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BF3D" w14:textId="77777777" w:rsidR="002D2F5B" w:rsidRPr="00C52885" w:rsidRDefault="00E13241" w:rsidP="00046727">
      <w:pPr>
        <w:pStyle w:val="Name"/>
        <w:rPr>
          <w:rFonts w:ascii="Tw Cen MT" w:hAnsi="Tw Cen MT"/>
          <w:color w:val="3E7AA2"/>
          <w:sz w:val="52"/>
          <w:szCs w:val="52"/>
        </w:rPr>
      </w:pPr>
      <w:r w:rsidRPr="00C52885">
        <w:rPr>
          <w:rFonts w:ascii="Tw Cen MT" w:hAnsi="Tw Cen MT"/>
          <w:sz w:val="52"/>
          <w:szCs w:val="52"/>
        </w:rPr>
        <w:t xml:space="preserve">TERRY </w:t>
      </w:r>
      <w:r w:rsidR="002D2F5B" w:rsidRPr="00C52885">
        <w:rPr>
          <w:rFonts w:ascii="Tw Cen MT" w:hAnsi="Tw Cen MT"/>
          <w:color w:val="3E7AA2"/>
          <w:sz w:val="52"/>
          <w:szCs w:val="52"/>
        </w:rPr>
        <w:t>A</w:t>
      </w:r>
      <w:r w:rsidRPr="00C52885">
        <w:rPr>
          <w:rFonts w:ascii="Tw Cen MT" w:hAnsi="Tw Cen MT"/>
          <w:color w:val="3E7AA2"/>
          <w:sz w:val="52"/>
          <w:szCs w:val="52"/>
        </w:rPr>
        <w:t>LBARELLA</w:t>
      </w:r>
    </w:p>
    <w:tbl>
      <w:tblPr>
        <w:tblW w:w="5258" w:type="pct"/>
        <w:jc w:val="center"/>
        <w:tblBorders>
          <w:top w:val="dotted" w:sz="8" w:space="0" w:color="auto"/>
          <w:bottom w:val="dotted" w:sz="8" w:space="0" w:color="auto"/>
          <w:insideH w:val="dotted" w:sz="8" w:space="0" w:color="auto"/>
          <w:insideV w:val="dotted" w:sz="8" w:space="0" w:color="auto"/>
        </w:tblBorders>
        <w:tblLook w:val="00A0" w:firstRow="1" w:lastRow="0" w:firstColumn="1" w:lastColumn="0" w:noHBand="0" w:noVBand="0"/>
      </w:tblPr>
      <w:tblGrid>
        <w:gridCol w:w="3632"/>
        <w:gridCol w:w="3783"/>
        <w:gridCol w:w="3337"/>
      </w:tblGrid>
      <w:tr w:rsidR="00153166" w:rsidRPr="00B544F2" w14:paraId="16E93E6D" w14:textId="77777777" w:rsidTr="00C1216F">
        <w:trPr>
          <w:trHeight w:val="775"/>
          <w:jc w:val="center"/>
        </w:trPr>
        <w:tc>
          <w:tcPr>
            <w:tcW w:w="1689" w:type="pct"/>
            <w:vAlign w:val="center"/>
          </w:tcPr>
          <w:p w14:paraId="65E445AC" w14:textId="6BA52108" w:rsidR="00737166" w:rsidRPr="000306DA" w:rsidRDefault="00737166" w:rsidP="000306DA">
            <w:pPr>
              <w:pStyle w:val="NoSpacing"/>
              <w:widowControl w:val="0"/>
              <w:jc w:val="center"/>
              <w:rPr>
                <w:rFonts w:ascii="Tw Cen MT" w:hAnsi="Tw Cen MT"/>
              </w:rPr>
            </w:pPr>
            <w:r w:rsidRPr="00C1216F">
              <w:rPr>
                <w:rFonts w:ascii="Tw Cen MT" w:hAnsi="Tw Cen MT"/>
                <w:b/>
                <w:sz w:val="20"/>
                <w:szCs w:val="20"/>
              </w:rPr>
              <w:t>www.linkedin.com/in/terry-albarella</w:t>
            </w:r>
          </w:p>
        </w:tc>
        <w:tc>
          <w:tcPr>
            <w:tcW w:w="1759" w:type="pct"/>
            <w:vAlign w:val="center"/>
          </w:tcPr>
          <w:p w14:paraId="3B6D70E1" w14:textId="3B1355E4" w:rsidR="00737166" w:rsidRPr="000306DA" w:rsidRDefault="003F1BDA" w:rsidP="000306DA">
            <w:pPr>
              <w:pStyle w:val="NoSpacing"/>
              <w:widowControl w:val="0"/>
              <w:jc w:val="center"/>
              <w:rPr>
                <w:rFonts w:ascii="Tw Cen MT" w:hAnsi="Tw Cen MT"/>
              </w:rPr>
            </w:pPr>
            <w:r w:rsidRPr="00C1216F">
              <w:rPr>
                <w:rFonts w:ascii="Tw Cen MT" w:hAnsi="Tw Cen MT"/>
                <w:b/>
              </w:rPr>
              <w:t>terry.albarella@gmail.com</w:t>
            </w:r>
          </w:p>
        </w:tc>
        <w:tc>
          <w:tcPr>
            <w:tcW w:w="1552" w:type="pct"/>
            <w:vAlign w:val="center"/>
          </w:tcPr>
          <w:p w14:paraId="6681A6CF" w14:textId="0CAD1B30" w:rsidR="00737166" w:rsidRPr="000306DA" w:rsidRDefault="003F1BDA" w:rsidP="000306DA">
            <w:pPr>
              <w:pStyle w:val="NoSpacing"/>
              <w:widowControl w:val="0"/>
              <w:jc w:val="center"/>
              <w:rPr>
                <w:rFonts w:ascii="Tw Cen MT" w:hAnsi="Tw Cen MT"/>
              </w:rPr>
            </w:pPr>
            <w:bookmarkStart w:id="0" w:name="_GoBack"/>
            <w:bookmarkEnd w:id="0"/>
            <w:r w:rsidRPr="00C1216F">
              <w:rPr>
                <w:rFonts w:ascii="Tw Cen MT" w:hAnsi="Tw Cen MT"/>
                <w:b/>
              </w:rPr>
              <w:t>973-960-9339</w:t>
            </w:r>
          </w:p>
        </w:tc>
      </w:tr>
    </w:tbl>
    <w:p w14:paraId="0D0C8C4E" w14:textId="77777777" w:rsidR="006E57E0" w:rsidRPr="00B544F2" w:rsidRDefault="006E57E0" w:rsidP="00046727">
      <w:pPr>
        <w:pStyle w:val="NoSpacing"/>
        <w:widowControl w:val="0"/>
        <w:rPr>
          <w:b/>
        </w:rPr>
      </w:pPr>
    </w:p>
    <w:p w14:paraId="356F425C" w14:textId="77777777" w:rsidR="006E57E0" w:rsidRPr="000A6558" w:rsidRDefault="00C1216F" w:rsidP="00046727">
      <w:pPr>
        <w:pStyle w:val="Title"/>
        <w:pBdr>
          <w:top w:val="none" w:sz="0" w:space="0" w:color="auto"/>
        </w:pBdr>
        <w:rPr>
          <w:rFonts w:ascii="Tw Cen MT" w:hAnsi="Tw Cen MT"/>
          <w:sz w:val="40"/>
          <w:szCs w:val="40"/>
          <w:lang w:val="en-US"/>
        </w:rPr>
      </w:pPr>
      <w:r w:rsidRPr="00C52885">
        <w:rPr>
          <w:rFonts w:ascii="Tw Cen MT" w:hAnsi="Tw Cen MT"/>
          <w:sz w:val="40"/>
          <w:szCs w:val="40"/>
          <w:lang w:val="en-US"/>
        </w:rPr>
        <w:t>LEADER</w:t>
      </w:r>
      <w:r w:rsidR="008B227E">
        <w:rPr>
          <w:rFonts w:ascii="Tw Cen MT" w:hAnsi="Tw Cen MT"/>
          <w:sz w:val="40"/>
          <w:szCs w:val="40"/>
          <w:lang w:val="en-US"/>
        </w:rPr>
        <w:t>SHIP PROFILE</w:t>
      </w:r>
    </w:p>
    <w:p w14:paraId="08519BD7" w14:textId="77777777" w:rsidR="00DC1C37" w:rsidRPr="00DC1C37" w:rsidRDefault="00DC1C37" w:rsidP="00046727">
      <w:pPr>
        <w:pStyle w:val="NoSpacing"/>
        <w:widowControl w:val="0"/>
        <w:spacing w:before="120"/>
        <w:jc w:val="center"/>
        <w:rPr>
          <w:b/>
        </w:rPr>
      </w:pPr>
      <w:r>
        <w:rPr>
          <w:b/>
        </w:rPr>
        <w:t>Conceptualizing Technology Plans that Align with Organizational &amp; Business Goals.</w:t>
      </w:r>
    </w:p>
    <w:p w14:paraId="3DD44778" w14:textId="77777777" w:rsidR="00DC1C37" w:rsidRDefault="00DC1C37" w:rsidP="00046727">
      <w:pPr>
        <w:spacing w:before="120"/>
        <w:rPr>
          <w:noProof/>
          <w:sz w:val="20"/>
          <w:lang w:val="en-US"/>
        </w:rPr>
      </w:pPr>
      <w:r>
        <w:rPr>
          <w:noProof/>
          <w:sz w:val="20"/>
          <w:lang w:val="en-US"/>
        </w:rPr>
        <w:t>F</w:t>
      </w:r>
      <w:r w:rsidR="00F7000F">
        <w:rPr>
          <w:noProof/>
          <w:sz w:val="20"/>
          <w:lang w:val="en-US"/>
        </w:rPr>
        <w:t>uture</w:t>
      </w:r>
      <w:r>
        <w:rPr>
          <w:noProof/>
          <w:sz w:val="20"/>
          <w:lang w:val="en-US"/>
        </w:rPr>
        <w:t xml:space="preserve">-focused, results-driven leader with proven success </w:t>
      </w:r>
      <w:r w:rsidR="00DE06E4">
        <w:rPr>
          <w:noProof/>
          <w:sz w:val="20"/>
          <w:lang w:val="en-US"/>
        </w:rPr>
        <w:t>in optimizing operational resour</w:t>
      </w:r>
      <w:r>
        <w:rPr>
          <w:noProof/>
          <w:sz w:val="20"/>
          <w:lang w:val="en-US"/>
        </w:rPr>
        <w:t>ces to boost busines</w:t>
      </w:r>
      <w:r w:rsidR="00F7000F">
        <w:rPr>
          <w:noProof/>
          <w:sz w:val="20"/>
          <w:lang w:val="en-US"/>
        </w:rPr>
        <w:t xml:space="preserve">s growth, increase </w:t>
      </w:r>
      <w:r>
        <w:rPr>
          <w:noProof/>
          <w:sz w:val="20"/>
          <w:lang w:val="en-US"/>
        </w:rPr>
        <w:t>process efficiency and accelerate product and service delivery.</w:t>
      </w:r>
      <w:r w:rsidR="00DE06E4">
        <w:rPr>
          <w:noProof/>
          <w:sz w:val="20"/>
          <w:lang w:val="en-US"/>
        </w:rPr>
        <w:t xml:space="preserve"> </w:t>
      </w:r>
      <w:r w:rsidR="00C06E11">
        <w:rPr>
          <w:noProof/>
          <w:sz w:val="20"/>
          <w:lang w:val="en-US"/>
        </w:rPr>
        <w:t xml:space="preserve">Strong dedication </w:t>
      </w:r>
      <w:r w:rsidR="00DE06E4">
        <w:rPr>
          <w:noProof/>
          <w:sz w:val="20"/>
          <w:lang w:val="en-US"/>
        </w:rPr>
        <w:t xml:space="preserve">to integrating </w:t>
      </w:r>
      <w:r w:rsidR="00C06E11">
        <w:rPr>
          <w:noProof/>
          <w:sz w:val="20"/>
          <w:lang w:val="en-US"/>
        </w:rPr>
        <w:t xml:space="preserve">business acumen and </w:t>
      </w:r>
      <w:r w:rsidR="00F7000F">
        <w:rPr>
          <w:noProof/>
          <w:sz w:val="20"/>
          <w:lang w:val="en-US"/>
        </w:rPr>
        <w:t xml:space="preserve">leveraging </w:t>
      </w:r>
      <w:r w:rsidR="00DE06E4">
        <w:rPr>
          <w:noProof/>
          <w:sz w:val="20"/>
          <w:lang w:val="en-US"/>
        </w:rPr>
        <w:t xml:space="preserve">innovative, technology-based solutions to </w:t>
      </w:r>
      <w:r w:rsidR="00F7000F">
        <w:rPr>
          <w:noProof/>
          <w:sz w:val="20"/>
          <w:lang w:val="en-US"/>
        </w:rPr>
        <w:t xml:space="preserve">solve </w:t>
      </w:r>
      <w:r w:rsidR="00DE06E4">
        <w:rPr>
          <w:noProof/>
          <w:sz w:val="20"/>
          <w:lang w:val="en-US"/>
        </w:rPr>
        <w:t>complex business demands.</w:t>
      </w:r>
    </w:p>
    <w:p w14:paraId="13C6A18F" w14:textId="77777777" w:rsidR="00DC1C37" w:rsidRDefault="00DC1C37" w:rsidP="00046727">
      <w:pPr>
        <w:rPr>
          <w:noProof/>
          <w:sz w:val="20"/>
          <w:lang w:val="en-US"/>
        </w:rPr>
      </w:pPr>
    </w:p>
    <w:p w14:paraId="4630B20E" w14:textId="77777777" w:rsidR="00DC1C37" w:rsidRPr="00B544F2" w:rsidRDefault="00DC1C37" w:rsidP="00046727">
      <w:pPr>
        <w:pStyle w:val="NoSpacing"/>
        <w:widowControl w:val="0"/>
        <w:sectPr w:rsidR="00DC1C37" w:rsidRPr="00B544F2" w:rsidSect="006E6E92">
          <w:type w:val="continuous"/>
          <w:pgSz w:w="12240" w:h="15840" w:code="1"/>
          <w:pgMar w:top="1080" w:right="1008" w:bottom="576" w:left="1008" w:header="864" w:footer="720" w:gutter="0"/>
          <w:pgBorders w:offsetFrom="page">
            <w:top w:val="thinThickSmallGap" w:sz="12" w:space="20" w:color="auto"/>
            <w:left w:val="thinThickSmallGap" w:sz="12" w:space="20" w:color="auto"/>
            <w:bottom w:val="thickThinSmallGap" w:sz="12" w:space="20" w:color="auto"/>
            <w:right w:val="thickThinSmallGap" w:sz="12" w:space="20" w:color="auto"/>
          </w:pgBorders>
          <w:cols w:sep="1" w:space="720"/>
          <w:titlePg/>
          <w:docGrid w:linePitch="360"/>
        </w:sectPr>
      </w:pPr>
    </w:p>
    <w:p w14:paraId="552BAB63" w14:textId="77777777" w:rsidR="00DC1C37" w:rsidRPr="003F1BDA" w:rsidRDefault="00DC1C37" w:rsidP="00046727">
      <w:pPr>
        <w:pStyle w:val="Heading1"/>
        <w:rPr>
          <w:noProof w:val="0"/>
          <w:sz w:val="28"/>
          <w:szCs w:val="28"/>
          <w:lang w:val="en-US"/>
        </w:rPr>
      </w:pPr>
      <w:r w:rsidRPr="003F1BDA">
        <w:rPr>
          <w:noProof w:val="0"/>
          <w:sz w:val="28"/>
          <w:szCs w:val="28"/>
          <w:lang w:val="en-US"/>
        </w:rPr>
        <w:t>Leadership Value &amp; Core Competencies</w:t>
      </w:r>
    </w:p>
    <w:p w14:paraId="075AC8D0" w14:textId="77777777" w:rsidR="00DC1C37" w:rsidRDefault="00DC1C37" w:rsidP="00046727">
      <w:pPr>
        <w:rPr>
          <w:noProof/>
          <w:sz w:val="20"/>
          <w:lang w:val="en-US"/>
        </w:rPr>
      </w:pPr>
    </w:p>
    <w:p w14:paraId="40D690DB" w14:textId="77777777" w:rsidR="00DC1C37" w:rsidRPr="00C52885" w:rsidRDefault="00D13782" w:rsidP="00046727">
      <w:pPr>
        <w:pStyle w:val="ListParagraph"/>
        <w:widowControl w:val="0"/>
        <w:numPr>
          <w:ilvl w:val="0"/>
          <w:numId w:val="22"/>
        </w:numPr>
        <w:spacing w:after="0"/>
        <w:rPr>
          <w:sz w:val="20"/>
          <w:szCs w:val="20"/>
          <w:lang w:val="en-US"/>
        </w:rPr>
      </w:pPr>
      <w:r w:rsidRPr="00D13782">
        <w:rPr>
          <w:b/>
          <w:smallCaps/>
          <w:noProof/>
          <w:sz w:val="20"/>
          <w:szCs w:val="20"/>
          <w:lang w:val="en-US"/>
        </w:rPr>
        <w:t>Organizational Planning</w:t>
      </w:r>
      <w:r>
        <w:rPr>
          <w:b/>
          <w:noProof/>
          <w:sz w:val="20"/>
          <w:szCs w:val="20"/>
          <w:lang w:val="en-US"/>
        </w:rPr>
        <w:t xml:space="preserve">: </w:t>
      </w:r>
      <w:r w:rsidR="00DC1C37" w:rsidRPr="00C52885">
        <w:rPr>
          <w:b/>
          <w:noProof/>
          <w:sz w:val="20"/>
          <w:szCs w:val="20"/>
          <w:lang w:val="en-US"/>
        </w:rPr>
        <w:t>Revamp organizational and operating structure</w:t>
      </w:r>
      <w:r w:rsidR="00DC1C37" w:rsidRPr="00C52885">
        <w:rPr>
          <w:noProof/>
          <w:sz w:val="20"/>
          <w:szCs w:val="20"/>
          <w:lang w:val="en-US"/>
        </w:rPr>
        <w:t xml:space="preserve"> through people, pr</w:t>
      </w:r>
      <w:r w:rsidR="00F7000F">
        <w:rPr>
          <w:noProof/>
          <w:sz w:val="20"/>
          <w:szCs w:val="20"/>
          <w:lang w:val="en-US"/>
        </w:rPr>
        <w:t xml:space="preserve">ocess and technology to </w:t>
      </w:r>
      <w:r w:rsidR="007917E2">
        <w:rPr>
          <w:noProof/>
          <w:sz w:val="20"/>
          <w:szCs w:val="20"/>
          <w:lang w:val="en-US"/>
        </w:rPr>
        <w:t xml:space="preserve">achieve </w:t>
      </w:r>
      <w:r w:rsidR="00DC1C37" w:rsidRPr="00C52885">
        <w:rPr>
          <w:noProof/>
          <w:sz w:val="20"/>
          <w:szCs w:val="20"/>
          <w:lang w:val="en-US"/>
        </w:rPr>
        <w:t>sustainable business growth, reduce error rate, elevate efficiency.</w:t>
      </w:r>
    </w:p>
    <w:p w14:paraId="027FEB5E" w14:textId="77777777" w:rsidR="00DC1C37" w:rsidRDefault="00D13782" w:rsidP="00046727">
      <w:pPr>
        <w:pStyle w:val="ListParagraph"/>
        <w:widowControl w:val="0"/>
        <w:numPr>
          <w:ilvl w:val="0"/>
          <w:numId w:val="22"/>
        </w:numPr>
        <w:spacing w:before="120" w:after="0"/>
        <w:rPr>
          <w:sz w:val="20"/>
          <w:szCs w:val="20"/>
          <w:lang w:val="en-US"/>
        </w:rPr>
      </w:pPr>
      <w:r w:rsidRPr="00D13782">
        <w:rPr>
          <w:b/>
          <w:smallCaps/>
          <w:noProof/>
          <w:sz w:val="20"/>
          <w:szCs w:val="20"/>
          <w:lang w:val="en-US"/>
        </w:rPr>
        <w:t>Cross-Functional Leadership</w:t>
      </w:r>
      <w:r>
        <w:rPr>
          <w:b/>
          <w:noProof/>
          <w:sz w:val="20"/>
          <w:szCs w:val="20"/>
          <w:lang w:val="en-US"/>
        </w:rPr>
        <w:t xml:space="preserve">: </w:t>
      </w:r>
      <w:r w:rsidR="00DC1C37" w:rsidRPr="00DC1C37">
        <w:rPr>
          <w:b/>
          <w:noProof/>
          <w:sz w:val="20"/>
          <w:szCs w:val="20"/>
          <w:lang w:val="en-US"/>
        </w:rPr>
        <w:t>Foster cohesive work culture and business environment</w:t>
      </w:r>
      <w:r w:rsidR="00DC1C37" w:rsidRPr="00C52885">
        <w:rPr>
          <w:noProof/>
          <w:sz w:val="20"/>
          <w:szCs w:val="20"/>
          <w:lang w:val="en-US"/>
        </w:rPr>
        <w:t xml:space="preserve"> that</w:t>
      </w:r>
      <w:r w:rsidR="007917E2">
        <w:rPr>
          <w:noProof/>
          <w:sz w:val="20"/>
          <w:szCs w:val="20"/>
          <w:lang w:val="en-US"/>
        </w:rPr>
        <w:t xml:space="preserve"> engage employees, </w:t>
      </w:r>
      <w:r w:rsidR="00DC1C37">
        <w:rPr>
          <w:noProof/>
          <w:sz w:val="20"/>
          <w:szCs w:val="20"/>
          <w:lang w:val="en-US"/>
        </w:rPr>
        <w:t>elevate</w:t>
      </w:r>
      <w:r w:rsidR="007917E2">
        <w:rPr>
          <w:noProof/>
          <w:sz w:val="20"/>
          <w:szCs w:val="20"/>
          <w:lang w:val="en-US"/>
        </w:rPr>
        <w:t xml:space="preserve"> team productivity, harness innovation, </w:t>
      </w:r>
      <w:r w:rsidR="00DC1C37">
        <w:rPr>
          <w:noProof/>
          <w:sz w:val="20"/>
          <w:szCs w:val="20"/>
          <w:lang w:val="en-US"/>
        </w:rPr>
        <w:t>and encourage div</w:t>
      </w:r>
      <w:r>
        <w:rPr>
          <w:noProof/>
          <w:sz w:val="20"/>
          <w:szCs w:val="20"/>
          <w:lang w:val="en-US"/>
        </w:rPr>
        <w:t xml:space="preserve">erse thoughts </w:t>
      </w:r>
      <w:r w:rsidR="00DC1C37">
        <w:rPr>
          <w:noProof/>
          <w:sz w:val="20"/>
          <w:szCs w:val="20"/>
          <w:lang w:val="en-US"/>
        </w:rPr>
        <w:t>and perspectives.</w:t>
      </w:r>
    </w:p>
    <w:p w14:paraId="00752568" w14:textId="77777777" w:rsidR="00DC1C37" w:rsidRDefault="00D13782" w:rsidP="00046727">
      <w:pPr>
        <w:pStyle w:val="ListParagraph"/>
        <w:widowControl w:val="0"/>
        <w:numPr>
          <w:ilvl w:val="0"/>
          <w:numId w:val="22"/>
        </w:numPr>
        <w:spacing w:before="120" w:after="0"/>
        <w:rPr>
          <w:sz w:val="20"/>
          <w:szCs w:val="20"/>
          <w:lang w:val="en-US"/>
        </w:rPr>
      </w:pPr>
      <w:r w:rsidRPr="00D13782">
        <w:rPr>
          <w:b/>
          <w:smallCaps/>
          <w:noProof/>
          <w:sz w:val="20"/>
          <w:szCs w:val="20"/>
          <w:lang w:val="en-US"/>
        </w:rPr>
        <w:t>Talent Development</w:t>
      </w:r>
      <w:r>
        <w:rPr>
          <w:b/>
          <w:noProof/>
          <w:sz w:val="20"/>
          <w:szCs w:val="20"/>
          <w:lang w:val="en-US"/>
        </w:rPr>
        <w:t xml:space="preserve">: </w:t>
      </w:r>
      <w:r w:rsidR="00DC1C37">
        <w:rPr>
          <w:b/>
          <w:noProof/>
          <w:sz w:val="20"/>
          <w:szCs w:val="20"/>
          <w:lang w:val="en-US"/>
        </w:rPr>
        <w:t xml:space="preserve">Engage extensively with senior management </w:t>
      </w:r>
      <w:r w:rsidR="00DC1C37" w:rsidRPr="00C52885">
        <w:rPr>
          <w:b/>
          <w:noProof/>
          <w:sz w:val="20"/>
          <w:szCs w:val="20"/>
          <w:lang w:val="en-US"/>
        </w:rPr>
        <w:t xml:space="preserve">and pioneer </w:t>
      </w:r>
      <w:r w:rsidR="00DC1C37">
        <w:rPr>
          <w:b/>
          <w:noProof/>
          <w:sz w:val="20"/>
          <w:szCs w:val="20"/>
          <w:lang w:val="en-US"/>
        </w:rPr>
        <w:t xml:space="preserve">company-wide </w:t>
      </w:r>
      <w:r>
        <w:rPr>
          <w:b/>
          <w:noProof/>
          <w:sz w:val="20"/>
          <w:szCs w:val="20"/>
          <w:lang w:val="en-US"/>
        </w:rPr>
        <w:t xml:space="preserve">talent </w:t>
      </w:r>
      <w:r w:rsidR="00DC1C37" w:rsidRPr="00C52885">
        <w:rPr>
          <w:noProof/>
          <w:sz w:val="20"/>
          <w:szCs w:val="20"/>
          <w:lang w:val="en-US"/>
        </w:rPr>
        <w:t xml:space="preserve">development and </w:t>
      </w:r>
      <w:r w:rsidR="00DC1C37">
        <w:rPr>
          <w:noProof/>
          <w:sz w:val="20"/>
          <w:szCs w:val="20"/>
          <w:lang w:val="en-US"/>
        </w:rPr>
        <w:t xml:space="preserve">diversity </w:t>
      </w:r>
      <w:r w:rsidR="00DC1C37" w:rsidRPr="00C52885">
        <w:rPr>
          <w:noProof/>
          <w:sz w:val="20"/>
          <w:szCs w:val="20"/>
          <w:lang w:val="en-US"/>
        </w:rPr>
        <w:t>initiatives—</w:t>
      </w:r>
      <w:r w:rsidR="007917E2">
        <w:rPr>
          <w:noProof/>
          <w:sz w:val="20"/>
          <w:szCs w:val="20"/>
          <w:lang w:val="en-US"/>
        </w:rPr>
        <w:t>serve</w:t>
      </w:r>
      <w:r w:rsidR="00DC1C37">
        <w:rPr>
          <w:noProof/>
          <w:sz w:val="20"/>
          <w:szCs w:val="20"/>
          <w:lang w:val="en-US"/>
        </w:rPr>
        <w:t xml:space="preserve"> as champion for diversity with strong commitment to </w:t>
      </w:r>
      <w:r>
        <w:rPr>
          <w:noProof/>
          <w:sz w:val="20"/>
          <w:szCs w:val="20"/>
          <w:lang w:val="en-US"/>
        </w:rPr>
        <w:t>workplace</w:t>
      </w:r>
      <w:r w:rsidR="00DC1C37">
        <w:rPr>
          <w:noProof/>
          <w:sz w:val="20"/>
          <w:szCs w:val="20"/>
          <w:lang w:val="en-US"/>
        </w:rPr>
        <w:t>.</w:t>
      </w:r>
    </w:p>
    <w:p w14:paraId="2928B95D" w14:textId="77777777" w:rsidR="00DC1C37" w:rsidRDefault="00D13782" w:rsidP="00046727">
      <w:pPr>
        <w:pStyle w:val="ListParagraph"/>
        <w:widowControl w:val="0"/>
        <w:numPr>
          <w:ilvl w:val="0"/>
          <w:numId w:val="22"/>
        </w:numPr>
        <w:spacing w:before="120" w:after="0"/>
        <w:rPr>
          <w:sz w:val="20"/>
          <w:szCs w:val="20"/>
          <w:lang w:val="en-US"/>
        </w:rPr>
      </w:pPr>
      <w:r w:rsidRPr="00D13782">
        <w:rPr>
          <w:b/>
          <w:smallCaps/>
          <w:noProof/>
          <w:sz w:val="20"/>
          <w:szCs w:val="20"/>
          <w:lang w:val="en-US"/>
        </w:rPr>
        <w:t>Technology Prowess</w:t>
      </w:r>
      <w:r>
        <w:rPr>
          <w:b/>
          <w:noProof/>
          <w:sz w:val="20"/>
          <w:szCs w:val="20"/>
          <w:lang w:val="en-US"/>
        </w:rPr>
        <w:t xml:space="preserve">: </w:t>
      </w:r>
      <w:r w:rsidR="00DC1C37">
        <w:rPr>
          <w:b/>
          <w:noProof/>
          <w:sz w:val="20"/>
          <w:szCs w:val="20"/>
          <w:lang w:val="en-US"/>
        </w:rPr>
        <w:t>Unique abil</w:t>
      </w:r>
      <w:r w:rsidR="00675DD2">
        <w:rPr>
          <w:b/>
          <w:noProof/>
          <w:sz w:val="20"/>
          <w:szCs w:val="20"/>
          <w:lang w:val="en-US"/>
        </w:rPr>
        <w:t xml:space="preserve">ity to quickly grasp, translate, </w:t>
      </w:r>
      <w:r w:rsidR="00DC1C37">
        <w:rPr>
          <w:b/>
          <w:noProof/>
          <w:sz w:val="20"/>
          <w:szCs w:val="20"/>
          <w:lang w:val="en-US"/>
        </w:rPr>
        <w:t xml:space="preserve">and </w:t>
      </w:r>
      <w:r w:rsidR="00675DD2">
        <w:rPr>
          <w:b/>
          <w:noProof/>
          <w:sz w:val="20"/>
          <w:szCs w:val="20"/>
          <w:lang w:val="en-US"/>
        </w:rPr>
        <w:t>apply</w:t>
      </w:r>
      <w:r w:rsidR="00DC1C37">
        <w:rPr>
          <w:b/>
          <w:noProof/>
          <w:sz w:val="20"/>
          <w:szCs w:val="20"/>
          <w:lang w:val="en-US"/>
        </w:rPr>
        <w:t xml:space="preserve"> new, </w:t>
      </w:r>
      <w:r w:rsidR="00DC1C37" w:rsidRPr="00D042FB">
        <w:rPr>
          <w:b/>
          <w:noProof/>
          <w:sz w:val="20"/>
          <w:szCs w:val="20"/>
          <w:lang w:val="en-US"/>
        </w:rPr>
        <w:t>emerging technologies</w:t>
      </w:r>
      <w:r w:rsidR="00DC1C37" w:rsidRPr="00C52885">
        <w:rPr>
          <w:noProof/>
          <w:sz w:val="20"/>
          <w:szCs w:val="20"/>
          <w:lang w:val="en-US"/>
        </w:rPr>
        <w:t xml:space="preserve"> </w:t>
      </w:r>
      <w:r w:rsidR="00DC1C37">
        <w:rPr>
          <w:noProof/>
          <w:sz w:val="20"/>
          <w:szCs w:val="20"/>
          <w:lang w:val="en-US"/>
        </w:rPr>
        <w:t xml:space="preserve">to complex business and operational challenges </w:t>
      </w:r>
      <w:r w:rsidR="00DC1C37" w:rsidRPr="00C52885">
        <w:rPr>
          <w:noProof/>
          <w:sz w:val="20"/>
          <w:szCs w:val="20"/>
          <w:lang w:val="en-US"/>
        </w:rPr>
        <w:t xml:space="preserve">and devise </w:t>
      </w:r>
      <w:r w:rsidR="00DC1C37">
        <w:rPr>
          <w:noProof/>
          <w:sz w:val="20"/>
          <w:szCs w:val="20"/>
          <w:lang w:val="en-US"/>
        </w:rPr>
        <w:t xml:space="preserve">cross-departmental, </w:t>
      </w:r>
      <w:r w:rsidR="00DC1C37" w:rsidRPr="00C52885">
        <w:rPr>
          <w:noProof/>
          <w:sz w:val="20"/>
          <w:szCs w:val="20"/>
          <w:lang w:val="en-US"/>
        </w:rPr>
        <w:t>cost-effective solutions</w:t>
      </w:r>
      <w:r w:rsidR="00DC1C37">
        <w:rPr>
          <w:noProof/>
          <w:sz w:val="20"/>
          <w:szCs w:val="20"/>
          <w:lang w:val="en-US"/>
        </w:rPr>
        <w:t>.</w:t>
      </w:r>
    </w:p>
    <w:p w14:paraId="1A5BE033" w14:textId="77777777" w:rsidR="00DC1C37" w:rsidRPr="00D13782" w:rsidRDefault="00D13782" w:rsidP="00046727">
      <w:pPr>
        <w:pStyle w:val="ListParagraph"/>
        <w:widowControl w:val="0"/>
        <w:numPr>
          <w:ilvl w:val="0"/>
          <w:numId w:val="22"/>
        </w:numPr>
        <w:spacing w:before="120" w:after="0"/>
        <w:rPr>
          <w:noProof/>
          <w:sz w:val="20"/>
          <w:lang w:val="en-US"/>
        </w:rPr>
      </w:pPr>
      <w:r w:rsidRPr="00D13782">
        <w:rPr>
          <w:b/>
          <w:smallCaps/>
          <w:noProof/>
          <w:sz w:val="20"/>
          <w:szCs w:val="20"/>
          <w:lang w:val="en-US"/>
        </w:rPr>
        <w:t>Global Project Management</w:t>
      </w:r>
      <w:r w:rsidRPr="00D13782">
        <w:rPr>
          <w:b/>
          <w:noProof/>
          <w:sz w:val="20"/>
          <w:szCs w:val="20"/>
          <w:lang w:val="en-US"/>
        </w:rPr>
        <w:t>: Broad</w:t>
      </w:r>
      <w:r w:rsidR="00DC1C37" w:rsidRPr="00D13782">
        <w:rPr>
          <w:b/>
          <w:noProof/>
          <w:sz w:val="20"/>
          <w:szCs w:val="20"/>
          <w:lang w:val="en-US"/>
        </w:rPr>
        <w:t xml:space="preserve"> experience </w:t>
      </w:r>
      <w:r>
        <w:rPr>
          <w:b/>
          <w:noProof/>
          <w:sz w:val="20"/>
          <w:szCs w:val="20"/>
          <w:lang w:val="en-US"/>
        </w:rPr>
        <w:t xml:space="preserve">and </w:t>
      </w:r>
      <w:r w:rsidR="00675DD2">
        <w:rPr>
          <w:b/>
          <w:noProof/>
          <w:sz w:val="20"/>
          <w:szCs w:val="20"/>
          <w:lang w:val="en-US"/>
        </w:rPr>
        <w:t>knowledge</w:t>
      </w:r>
      <w:r w:rsidRPr="00D13782">
        <w:rPr>
          <w:b/>
          <w:noProof/>
          <w:sz w:val="20"/>
          <w:szCs w:val="20"/>
          <w:lang w:val="en-US"/>
        </w:rPr>
        <w:t xml:space="preserve"> in </w:t>
      </w:r>
      <w:r w:rsidR="00DC1C37" w:rsidRPr="00D13782">
        <w:rPr>
          <w:b/>
          <w:noProof/>
          <w:sz w:val="20"/>
          <w:szCs w:val="20"/>
          <w:lang w:val="en-US"/>
        </w:rPr>
        <w:t>delivering global infrastructure projects</w:t>
      </w:r>
      <w:r w:rsidR="007917E2">
        <w:rPr>
          <w:noProof/>
          <w:sz w:val="20"/>
          <w:szCs w:val="20"/>
          <w:lang w:val="en-US"/>
        </w:rPr>
        <w:t xml:space="preserve"> through extensive collaboration </w:t>
      </w:r>
      <w:r w:rsidR="00675DD2">
        <w:rPr>
          <w:noProof/>
          <w:sz w:val="20"/>
          <w:szCs w:val="20"/>
          <w:lang w:val="en-US"/>
        </w:rPr>
        <w:t xml:space="preserve">with </w:t>
      </w:r>
      <w:r w:rsidR="007917E2">
        <w:rPr>
          <w:noProof/>
          <w:sz w:val="20"/>
          <w:szCs w:val="20"/>
          <w:lang w:val="en-US"/>
        </w:rPr>
        <w:t xml:space="preserve">cross-section of </w:t>
      </w:r>
      <w:r w:rsidR="00DC1C37" w:rsidRPr="00D13782">
        <w:rPr>
          <w:noProof/>
          <w:sz w:val="20"/>
          <w:szCs w:val="20"/>
          <w:lang w:val="en-US"/>
        </w:rPr>
        <w:t xml:space="preserve">business </w:t>
      </w:r>
      <w:r w:rsidR="007917E2">
        <w:rPr>
          <w:noProof/>
          <w:sz w:val="20"/>
          <w:szCs w:val="20"/>
          <w:lang w:val="en-US"/>
        </w:rPr>
        <w:t xml:space="preserve">groups, stakeholders and </w:t>
      </w:r>
      <w:r w:rsidRPr="00D13782">
        <w:rPr>
          <w:noProof/>
          <w:sz w:val="20"/>
          <w:szCs w:val="20"/>
          <w:lang w:val="en-US"/>
        </w:rPr>
        <w:t xml:space="preserve">leaders. </w:t>
      </w:r>
    </w:p>
    <w:p w14:paraId="51B4CCCC" w14:textId="77777777" w:rsidR="0013388D" w:rsidRDefault="00AB5F8B" w:rsidP="00046727">
      <w:pPr>
        <w:spacing w:before="120"/>
        <w:jc w:val="center"/>
        <w:rPr>
          <w:noProof/>
          <w:sz w:val="20"/>
          <w:lang w:val="en-US"/>
        </w:rPr>
      </w:pPr>
      <w:r>
        <w:rPr>
          <w:noProof/>
          <w:sz w:val="20"/>
          <w:lang w:val="en-US"/>
        </w:rPr>
        <w:t>Strategic Technology Leadership</w:t>
      </w:r>
      <w:r w:rsidR="007917E2">
        <w:rPr>
          <w:noProof/>
          <w:sz w:val="20"/>
          <w:lang w:val="en-US"/>
        </w:rPr>
        <w:t xml:space="preserve"> – </w:t>
      </w:r>
      <w:r>
        <w:rPr>
          <w:noProof/>
          <w:sz w:val="20"/>
          <w:lang w:val="en-US"/>
        </w:rPr>
        <w:t>Business Reengineering – Process Optimization – Emerging Technologies</w:t>
      </w:r>
    </w:p>
    <w:p w14:paraId="20217C26" w14:textId="77777777" w:rsidR="0013388D" w:rsidRPr="0013388D" w:rsidRDefault="00AB5F8B" w:rsidP="00046727">
      <w:pPr>
        <w:jc w:val="center"/>
        <w:rPr>
          <w:noProof/>
          <w:sz w:val="20"/>
          <w:lang w:val="en-US"/>
        </w:rPr>
      </w:pPr>
      <w:r>
        <w:rPr>
          <w:noProof/>
          <w:sz w:val="20"/>
          <w:lang w:val="en-US"/>
        </w:rPr>
        <w:t xml:space="preserve">Team Building </w:t>
      </w:r>
      <w:r w:rsidR="007B799E">
        <w:rPr>
          <w:noProof/>
          <w:sz w:val="20"/>
          <w:lang w:val="en-US"/>
        </w:rPr>
        <w:t xml:space="preserve">&amp; </w:t>
      </w:r>
      <w:r>
        <w:rPr>
          <w:noProof/>
          <w:sz w:val="20"/>
          <w:lang w:val="en-US"/>
        </w:rPr>
        <w:t>People Development – Operational Excellence – Sustainable Business &amp; Technology Initiatives Infrastructure Development – Integrated Systems – Technology Transfer – eCommerce &amp; eBusiness</w:t>
      </w:r>
    </w:p>
    <w:p w14:paraId="3FA48B48" w14:textId="77777777" w:rsidR="00E2238C" w:rsidRPr="000A6558" w:rsidRDefault="000A6558" w:rsidP="00046727">
      <w:pPr>
        <w:spacing w:before="120"/>
        <w:ind w:left="720"/>
        <w:jc w:val="center"/>
        <w:rPr>
          <w:b/>
          <w:i/>
          <w:noProof/>
          <w:sz w:val="20"/>
          <w:lang w:val="en-US"/>
        </w:rPr>
      </w:pPr>
      <w:r w:rsidRPr="000A6558">
        <w:rPr>
          <w:b/>
          <w:i/>
          <w:noProof/>
          <w:sz w:val="20"/>
          <w:lang w:val="en-US"/>
        </w:rPr>
        <w:t>“I can evaluate current business environment and offe</w:t>
      </w:r>
      <w:r w:rsidR="00AB5F8B">
        <w:rPr>
          <w:b/>
          <w:i/>
          <w:noProof/>
          <w:sz w:val="20"/>
          <w:lang w:val="en-US"/>
        </w:rPr>
        <w:t xml:space="preserve">r creative solutions that drive </w:t>
      </w:r>
      <w:r w:rsidRPr="000A6558">
        <w:rPr>
          <w:b/>
          <w:i/>
          <w:noProof/>
          <w:sz w:val="20"/>
          <w:lang w:val="en-US"/>
        </w:rPr>
        <w:t>operational improvements, technology or people and support future business growth”.</w:t>
      </w:r>
    </w:p>
    <w:p w14:paraId="26801BF4" w14:textId="77777777" w:rsidR="006E57E0" w:rsidRPr="0013388D" w:rsidRDefault="006E57E0" w:rsidP="00046727">
      <w:pPr>
        <w:rPr>
          <w:noProof/>
          <w:sz w:val="20"/>
          <w:lang w:val="en-US"/>
        </w:rPr>
      </w:pPr>
    </w:p>
    <w:p w14:paraId="1BBD2E78" w14:textId="77777777" w:rsidR="006E57E0" w:rsidRPr="003F1BDA" w:rsidRDefault="003F1BDA" w:rsidP="00046727">
      <w:pPr>
        <w:pStyle w:val="Heading1"/>
        <w:rPr>
          <w:noProof w:val="0"/>
          <w:sz w:val="28"/>
          <w:szCs w:val="28"/>
          <w:lang w:val="en-US"/>
        </w:rPr>
      </w:pPr>
      <w:r w:rsidRPr="003F1BDA">
        <w:rPr>
          <w:noProof w:val="0"/>
          <w:sz w:val="28"/>
          <w:szCs w:val="28"/>
          <w:lang w:val="en-US"/>
        </w:rPr>
        <w:t>Leadership</w:t>
      </w:r>
      <w:r w:rsidR="006E57E0" w:rsidRPr="003F1BDA">
        <w:rPr>
          <w:noProof w:val="0"/>
          <w:sz w:val="28"/>
          <w:szCs w:val="28"/>
          <w:lang w:val="en-US"/>
        </w:rPr>
        <w:t xml:space="preserve"> Experience</w:t>
      </w:r>
      <w:r w:rsidRPr="003F1BDA">
        <w:rPr>
          <w:noProof w:val="0"/>
          <w:sz w:val="28"/>
          <w:szCs w:val="28"/>
          <w:lang w:val="en-US"/>
        </w:rPr>
        <w:t xml:space="preserve"> &amp; Contributions</w:t>
      </w:r>
    </w:p>
    <w:p w14:paraId="43AC685E" w14:textId="77777777" w:rsidR="006E57E0" w:rsidRPr="00B544F2" w:rsidRDefault="006E57E0" w:rsidP="00046727">
      <w:pPr>
        <w:pStyle w:val="NoSpacing"/>
        <w:widowControl w:val="0"/>
      </w:pPr>
    </w:p>
    <w:p w14:paraId="482CAF85" w14:textId="77777777" w:rsidR="00EA48C5" w:rsidRPr="00C52885" w:rsidRDefault="003F1BDA" w:rsidP="00046727">
      <w:pPr>
        <w:pStyle w:val="Tabbedtext"/>
        <w:widowControl w:val="0"/>
        <w:rPr>
          <w:b/>
          <w:sz w:val="20"/>
          <w:szCs w:val="20"/>
          <w:lang w:val="en-US"/>
        </w:rPr>
      </w:pPr>
      <w:r w:rsidRPr="00C52885">
        <w:rPr>
          <w:b/>
          <w:sz w:val="20"/>
          <w:szCs w:val="20"/>
          <w:lang w:val="en-US"/>
        </w:rPr>
        <w:t>PRUDENTIAL FINANCIAL</w:t>
      </w:r>
      <w:r w:rsidR="00EA48C5" w:rsidRPr="00C52885">
        <w:rPr>
          <w:sz w:val="20"/>
          <w:szCs w:val="20"/>
          <w:lang w:val="en-US"/>
        </w:rPr>
        <w:tab/>
      </w:r>
      <w:r w:rsidRPr="00C52885">
        <w:rPr>
          <w:b/>
          <w:sz w:val="20"/>
          <w:szCs w:val="20"/>
          <w:lang w:val="en-US"/>
        </w:rPr>
        <w:t xml:space="preserve">1995 to </w:t>
      </w:r>
      <w:r w:rsidR="00EA48C5" w:rsidRPr="00C52885">
        <w:rPr>
          <w:b/>
          <w:sz w:val="20"/>
          <w:szCs w:val="20"/>
          <w:lang w:val="en-US"/>
        </w:rPr>
        <w:t>present</w:t>
      </w:r>
    </w:p>
    <w:p w14:paraId="75566531" w14:textId="77777777" w:rsidR="003F1BDA" w:rsidRPr="00C52885" w:rsidRDefault="003F1BDA" w:rsidP="00046727">
      <w:pPr>
        <w:pStyle w:val="Tabbedtext"/>
        <w:widowControl w:val="0"/>
        <w:rPr>
          <w:sz w:val="20"/>
          <w:szCs w:val="20"/>
          <w:lang w:val="en-US"/>
        </w:rPr>
      </w:pPr>
      <w:r w:rsidRPr="00C52885">
        <w:rPr>
          <w:b/>
          <w:sz w:val="20"/>
          <w:szCs w:val="20"/>
          <w:lang w:val="en-US"/>
        </w:rPr>
        <w:t>Vice President, Enterprise Architecture</w:t>
      </w:r>
      <w:r w:rsidRPr="00C52885">
        <w:rPr>
          <w:sz w:val="20"/>
          <w:szCs w:val="20"/>
          <w:lang w:val="en-US"/>
        </w:rPr>
        <w:t>, Newark, NJ</w:t>
      </w:r>
      <w:r w:rsidR="00EA48C5" w:rsidRPr="00C52885">
        <w:rPr>
          <w:sz w:val="20"/>
          <w:szCs w:val="20"/>
          <w:lang w:val="en-US"/>
        </w:rPr>
        <w:t xml:space="preserve"> </w:t>
      </w:r>
      <w:r w:rsidRPr="00C52885">
        <w:rPr>
          <w:sz w:val="20"/>
          <w:szCs w:val="20"/>
          <w:lang w:val="en-US"/>
        </w:rPr>
        <w:t>(2016-present)</w:t>
      </w:r>
      <w:r w:rsidR="00EA48C5" w:rsidRPr="00C52885">
        <w:rPr>
          <w:sz w:val="20"/>
          <w:szCs w:val="20"/>
          <w:lang w:val="en-US"/>
        </w:rPr>
        <w:tab/>
      </w:r>
    </w:p>
    <w:p w14:paraId="0E750DE0" w14:textId="77777777" w:rsidR="001845C8" w:rsidRPr="005D42EA" w:rsidRDefault="001845C8" w:rsidP="00046727">
      <w:pPr>
        <w:shd w:val="clear" w:color="auto" w:fill="D9D9D9"/>
        <w:spacing w:before="120"/>
        <w:rPr>
          <w:i/>
          <w:sz w:val="20"/>
        </w:rPr>
      </w:pPr>
      <w:r w:rsidRPr="004148BC">
        <w:rPr>
          <w:b/>
          <w:sz w:val="20"/>
        </w:rPr>
        <w:t>SCOPE</w:t>
      </w:r>
      <w:r w:rsidRPr="001845C8">
        <w:rPr>
          <w:i/>
          <w:sz w:val="20"/>
        </w:rPr>
        <w:t xml:space="preserve">: </w:t>
      </w:r>
      <w:r w:rsidR="007B799E">
        <w:rPr>
          <w:i/>
          <w:sz w:val="20"/>
        </w:rPr>
        <w:t>Tasked with leading IT governance</w:t>
      </w:r>
      <w:r w:rsidR="006E6E92">
        <w:rPr>
          <w:i/>
          <w:sz w:val="20"/>
        </w:rPr>
        <w:t>, creating an Open Source Office</w:t>
      </w:r>
      <w:r w:rsidR="007B799E">
        <w:rPr>
          <w:i/>
          <w:sz w:val="20"/>
        </w:rPr>
        <w:t xml:space="preserve"> </w:t>
      </w:r>
      <w:r w:rsidRPr="001845C8">
        <w:rPr>
          <w:i/>
          <w:sz w:val="20"/>
        </w:rPr>
        <w:t>and manag</w:t>
      </w:r>
      <w:r w:rsidR="007B799E">
        <w:rPr>
          <w:i/>
          <w:sz w:val="20"/>
        </w:rPr>
        <w:t>ing</w:t>
      </w:r>
      <w:r w:rsidRPr="001845C8">
        <w:rPr>
          <w:i/>
          <w:sz w:val="20"/>
        </w:rPr>
        <w:t xml:space="preserve"> Enterprise Architecture Review Board (EARB). Institute new standards, structure and accountability for global technology review and investment processes </w:t>
      </w:r>
      <w:r w:rsidR="007B799E">
        <w:rPr>
          <w:i/>
          <w:sz w:val="20"/>
        </w:rPr>
        <w:t>company-wide.</w:t>
      </w:r>
    </w:p>
    <w:p w14:paraId="3BA214A1" w14:textId="77777777" w:rsidR="001845C8" w:rsidRDefault="002F1CC7" w:rsidP="00046727">
      <w:pPr>
        <w:pStyle w:val="ListParagraph"/>
        <w:widowControl w:val="0"/>
        <w:numPr>
          <w:ilvl w:val="0"/>
          <w:numId w:val="13"/>
        </w:numPr>
        <w:spacing w:before="120" w:after="0"/>
        <w:ind w:left="360"/>
        <w:rPr>
          <w:sz w:val="20"/>
          <w:szCs w:val="20"/>
        </w:rPr>
      </w:pPr>
      <w:r>
        <w:rPr>
          <w:b/>
          <w:sz w:val="20"/>
          <w:szCs w:val="20"/>
        </w:rPr>
        <w:t>Technology Planning</w:t>
      </w:r>
      <w:r w:rsidR="007B799E">
        <w:rPr>
          <w:sz w:val="20"/>
          <w:szCs w:val="20"/>
        </w:rPr>
        <w:t xml:space="preserve">: Ensured that the selection of new, </w:t>
      </w:r>
      <w:r w:rsidR="001845C8">
        <w:rPr>
          <w:sz w:val="20"/>
          <w:szCs w:val="20"/>
        </w:rPr>
        <w:t>emerging technologies (programs, s</w:t>
      </w:r>
      <w:r w:rsidR="007B799E">
        <w:rPr>
          <w:sz w:val="20"/>
          <w:szCs w:val="20"/>
        </w:rPr>
        <w:t xml:space="preserve">ystems, applications) </w:t>
      </w:r>
      <w:r w:rsidR="001845C8">
        <w:rPr>
          <w:sz w:val="20"/>
          <w:szCs w:val="20"/>
        </w:rPr>
        <w:t>align</w:t>
      </w:r>
      <w:r w:rsidR="007B799E">
        <w:rPr>
          <w:sz w:val="20"/>
          <w:szCs w:val="20"/>
        </w:rPr>
        <w:t>ed</w:t>
      </w:r>
      <w:r w:rsidR="001845C8">
        <w:rPr>
          <w:sz w:val="20"/>
          <w:szCs w:val="20"/>
        </w:rPr>
        <w:t xml:space="preserve"> with company’s overall t</w:t>
      </w:r>
      <w:r w:rsidR="007B799E">
        <w:rPr>
          <w:sz w:val="20"/>
          <w:szCs w:val="20"/>
        </w:rPr>
        <w:t>echnology direction and generated</w:t>
      </w:r>
      <w:r w:rsidR="001845C8">
        <w:rPr>
          <w:sz w:val="20"/>
          <w:szCs w:val="20"/>
        </w:rPr>
        <w:t xml:space="preserve"> efficienc</w:t>
      </w:r>
      <w:r w:rsidR="007B799E">
        <w:rPr>
          <w:sz w:val="20"/>
          <w:szCs w:val="20"/>
        </w:rPr>
        <w:t>ies</w:t>
      </w:r>
      <w:r w:rsidR="001845C8">
        <w:rPr>
          <w:sz w:val="20"/>
          <w:szCs w:val="20"/>
        </w:rPr>
        <w:t xml:space="preserve"> where applicable.</w:t>
      </w:r>
    </w:p>
    <w:p w14:paraId="53FE3E8D" w14:textId="77777777" w:rsidR="008652F6" w:rsidRDefault="002F1CC7" w:rsidP="00046727">
      <w:pPr>
        <w:pStyle w:val="ListParagraph"/>
        <w:widowControl w:val="0"/>
        <w:numPr>
          <w:ilvl w:val="0"/>
          <w:numId w:val="13"/>
        </w:numPr>
        <w:spacing w:before="120" w:after="0"/>
        <w:ind w:left="360"/>
        <w:rPr>
          <w:sz w:val="20"/>
          <w:szCs w:val="20"/>
        </w:rPr>
      </w:pPr>
      <w:r w:rsidRPr="006C0372">
        <w:rPr>
          <w:b/>
          <w:sz w:val="20"/>
          <w:szCs w:val="20"/>
        </w:rPr>
        <w:t>Strategic Technical Direction</w:t>
      </w:r>
      <w:r>
        <w:rPr>
          <w:sz w:val="20"/>
          <w:szCs w:val="20"/>
        </w:rPr>
        <w:t xml:space="preserve">: Spearheaded </w:t>
      </w:r>
      <w:r w:rsidR="008652F6">
        <w:rPr>
          <w:sz w:val="20"/>
          <w:szCs w:val="20"/>
        </w:rPr>
        <w:t xml:space="preserve">ongoing efforts to </w:t>
      </w:r>
      <w:r w:rsidR="007B799E">
        <w:rPr>
          <w:sz w:val="20"/>
          <w:szCs w:val="20"/>
        </w:rPr>
        <w:t xml:space="preserve">frequently </w:t>
      </w:r>
      <w:r w:rsidRPr="00D25F89">
        <w:rPr>
          <w:sz w:val="20"/>
          <w:szCs w:val="20"/>
        </w:rPr>
        <w:t>engage other</w:t>
      </w:r>
      <w:r w:rsidR="008652F6">
        <w:rPr>
          <w:sz w:val="20"/>
          <w:szCs w:val="20"/>
        </w:rPr>
        <w:t xml:space="preserve"> business heads and </w:t>
      </w:r>
      <w:r w:rsidR="006C0372">
        <w:rPr>
          <w:sz w:val="20"/>
          <w:szCs w:val="20"/>
        </w:rPr>
        <w:t xml:space="preserve">technical teams to </w:t>
      </w:r>
      <w:r w:rsidR="008652F6">
        <w:rPr>
          <w:sz w:val="20"/>
          <w:szCs w:val="20"/>
        </w:rPr>
        <w:t xml:space="preserve">build momentum </w:t>
      </w:r>
      <w:r w:rsidR="006C0372">
        <w:rPr>
          <w:sz w:val="20"/>
          <w:szCs w:val="20"/>
        </w:rPr>
        <w:t xml:space="preserve">and interest in </w:t>
      </w:r>
      <w:r w:rsidR="008652F6">
        <w:rPr>
          <w:sz w:val="20"/>
          <w:szCs w:val="20"/>
        </w:rPr>
        <w:t>viable, long-term business and technology solutions.</w:t>
      </w:r>
    </w:p>
    <w:p w14:paraId="5BB28DCC" w14:textId="77777777" w:rsidR="005D42EA" w:rsidRDefault="001845C8" w:rsidP="00046727">
      <w:pPr>
        <w:pStyle w:val="ListParagraph"/>
        <w:widowControl w:val="0"/>
        <w:numPr>
          <w:ilvl w:val="0"/>
          <w:numId w:val="13"/>
        </w:numPr>
        <w:spacing w:before="120" w:after="0"/>
        <w:ind w:left="360"/>
        <w:rPr>
          <w:noProof/>
          <w:sz w:val="20"/>
          <w:lang w:val="en-US"/>
        </w:rPr>
      </w:pPr>
      <w:r w:rsidRPr="00E9019F">
        <w:rPr>
          <w:b/>
          <w:sz w:val="20"/>
          <w:szCs w:val="20"/>
        </w:rPr>
        <w:t>Operating Infrastructure</w:t>
      </w:r>
      <w:r>
        <w:rPr>
          <w:sz w:val="20"/>
          <w:szCs w:val="20"/>
        </w:rPr>
        <w:t xml:space="preserve">: Conceptualized and developed </w:t>
      </w:r>
      <w:r w:rsidR="00CB259C" w:rsidRPr="00CB259C">
        <w:rPr>
          <w:noProof/>
          <w:sz w:val="20"/>
          <w:lang w:val="en-US"/>
        </w:rPr>
        <w:t xml:space="preserve">new </w:t>
      </w:r>
      <w:r w:rsidR="00E9019F">
        <w:rPr>
          <w:noProof/>
          <w:sz w:val="20"/>
          <w:lang w:val="en-US"/>
        </w:rPr>
        <w:t xml:space="preserve">operational model for </w:t>
      </w:r>
      <w:r w:rsidR="00CB259C" w:rsidRPr="00CB259C">
        <w:rPr>
          <w:noProof/>
          <w:sz w:val="20"/>
          <w:lang w:val="en-US"/>
        </w:rPr>
        <w:t xml:space="preserve">infrastructure and application organization </w:t>
      </w:r>
      <w:r w:rsidR="005D42EA">
        <w:rPr>
          <w:noProof/>
          <w:sz w:val="20"/>
          <w:lang w:val="en-US"/>
        </w:rPr>
        <w:t xml:space="preserve">that led to a more </w:t>
      </w:r>
      <w:r w:rsidR="005D42EA" w:rsidRPr="005D42EA">
        <w:rPr>
          <w:noProof/>
          <w:sz w:val="20"/>
          <w:lang w:val="en-US"/>
        </w:rPr>
        <w:t>cost effective, eff</w:t>
      </w:r>
      <w:r w:rsidR="005D42EA">
        <w:rPr>
          <w:noProof/>
          <w:sz w:val="20"/>
          <w:lang w:val="en-US"/>
        </w:rPr>
        <w:t>icient and flexible operation.</w:t>
      </w:r>
      <w:r w:rsidR="005D42EA" w:rsidRPr="005D42EA">
        <w:rPr>
          <w:noProof/>
          <w:sz w:val="20"/>
          <w:lang w:val="en-US"/>
        </w:rPr>
        <w:t xml:space="preserve"> </w:t>
      </w:r>
    </w:p>
    <w:p w14:paraId="6BF6BE7F" w14:textId="77777777" w:rsidR="00AB5F8B" w:rsidRPr="00AB5F8B" w:rsidRDefault="005D42EA" w:rsidP="00046727">
      <w:pPr>
        <w:pStyle w:val="ListParagraph"/>
        <w:widowControl w:val="0"/>
        <w:numPr>
          <w:ilvl w:val="0"/>
          <w:numId w:val="42"/>
        </w:numPr>
        <w:spacing w:before="60" w:after="0"/>
        <w:ind w:left="720"/>
        <w:rPr>
          <w:noProof/>
          <w:sz w:val="20"/>
          <w:lang w:val="en-US"/>
        </w:rPr>
      </w:pPr>
      <w:r w:rsidRPr="005D42EA">
        <w:rPr>
          <w:sz w:val="20"/>
          <w:szCs w:val="20"/>
        </w:rPr>
        <w:t>Integrally involved in strengthening the architecture function (GEAR council) and discovering sustainable strategies for communication, planning and governing technology initiatives.</w:t>
      </w:r>
    </w:p>
    <w:p w14:paraId="73F703D9" w14:textId="2F063437" w:rsidR="005D42EA" w:rsidRPr="00AB5F8B" w:rsidRDefault="005D42EA" w:rsidP="00046727">
      <w:pPr>
        <w:pStyle w:val="ListParagraph"/>
        <w:widowControl w:val="0"/>
        <w:numPr>
          <w:ilvl w:val="0"/>
          <w:numId w:val="13"/>
        </w:numPr>
        <w:spacing w:before="120" w:after="0"/>
        <w:ind w:left="360"/>
        <w:rPr>
          <w:noProof/>
          <w:sz w:val="20"/>
          <w:lang w:val="en-US"/>
        </w:rPr>
      </w:pPr>
      <w:r w:rsidRPr="00AB5F8B">
        <w:rPr>
          <w:b/>
          <w:sz w:val="20"/>
          <w:szCs w:val="20"/>
        </w:rPr>
        <w:t>Talent Development</w:t>
      </w:r>
      <w:r w:rsidRPr="00AB5F8B">
        <w:rPr>
          <w:noProof/>
          <w:sz w:val="20"/>
          <w:lang w:val="en-US"/>
        </w:rPr>
        <w:t>: Actualized the vision and increased buy-in for T2AP Technologist to Architects Program, a talent growth/development initiatives to expand skillset and capabilities of pros</w:t>
      </w:r>
      <w:r w:rsidR="00BC3857">
        <w:rPr>
          <w:noProof/>
          <w:sz w:val="20"/>
          <w:lang w:val="en-US"/>
        </w:rPr>
        <w:t>p</w:t>
      </w:r>
      <w:r w:rsidRPr="00AB5F8B">
        <w:rPr>
          <w:noProof/>
          <w:sz w:val="20"/>
          <w:lang w:val="en-US"/>
        </w:rPr>
        <w:t>ective architects.</w:t>
      </w:r>
    </w:p>
    <w:p w14:paraId="665B8375" w14:textId="77777777" w:rsidR="00CC15F5" w:rsidRDefault="00CC15F5" w:rsidP="008B227E">
      <w:pPr>
        <w:pStyle w:val="Name"/>
        <w:jc w:val="left"/>
        <w:rPr>
          <w:rFonts w:ascii="Tw Cen MT" w:hAnsi="Tw Cen MT"/>
          <w:sz w:val="32"/>
          <w:szCs w:val="32"/>
        </w:rPr>
      </w:pPr>
    </w:p>
    <w:p w14:paraId="5FCF016F" w14:textId="77777777" w:rsidR="00046727" w:rsidRPr="00046727" w:rsidRDefault="00046727" w:rsidP="00046727">
      <w:pPr>
        <w:spacing w:before="240"/>
        <w:rPr>
          <w:noProof/>
          <w:sz w:val="20"/>
          <w:lang w:val="en-US"/>
        </w:rPr>
      </w:pPr>
      <w:r w:rsidRPr="00C52885">
        <w:rPr>
          <w:b/>
          <w:sz w:val="20"/>
          <w:lang w:val="en-US"/>
        </w:rPr>
        <w:lastRenderedPageBreak/>
        <w:t>Vice President, Enterprise Architecture</w:t>
      </w:r>
      <w:r>
        <w:rPr>
          <w:b/>
          <w:sz w:val="20"/>
          <w:lang w:val="en-US"/>
        </w:rPr>
        <w:t xml:space="preserve"> continued…</w:t>
      </w:r>
    </w:p>
    <w:p w14:paraId="2376E8AD" w14:textId="77777777" w:rsidR="00CB259C" w:rsidRPr="00CB259C" w:rsidRDefault="00675DD2" w:rsidP="00046727">
      <w:pPr>
        <w:pStyle w:val="ListParagraph"/>
        <w:widowControl w:val="0"/>
        <w:numPr>
          <w:ilvl w:val="0"/>
          <w:numId w:val="13"/>
        </w:numPr>
        <w:spacing w:before="120" w:after="0"/>
        <w:ind w:left="360"/>
        <w:rPr>
          <w:noProof/>
          <w:sz w:val="20"/>
          <w:lang w:val="en-US"/>
        </w:rPr>
      </w:pPr>
      <w:r w:rsidRPr="00675DD2">
        <w:rPr>
          <w:b/>
          <w:noProof/>
          <w:sz w:val="20"/>
          <w:lang w:val="en-US"/>
        </w:rPr>
        <w:t>Process Improvement</w:t>
      </w:r>
      <w:r>
        <w:rPr>
          <w:noProof/>
          <w:sz w:val="20"/>
          <w:lang w:val="en-US"/>
        </w:rPr>
        <w:t>: Added structure, standardization, and efficiency to EARB processes through Sharepoint environment that consolidated data and best practices and ServiceNow workflow enhancements.</w:t>
      </w:r>
      <w:r w:rsidR="00CB259C" w:rsidRPr="00CB259C">
        <w:rPr>
          <w:noProof/>
          <w:sz w:val="20"/>
          <w:lang w:val="en-US"/>
        </w:rPr>
        <w:tab/>
      </w:r>
    </w:p>
    <w:p w14:paraId="23C8F729" w14:textId="77777777" w:rsidR="002F1CC7" w:rsidRDefault="002F1CC7" w:rsidP="00046727">
      <w:pPr>
        <w:pStyle w:val="ListParagraph"/>
        <w:widowControl w:val="0"/>
        <w:numPr>
          <w:ilvl w:val="0"/>
          <w:numId w:val="13"/>
        </w:numPr>
        <w:spacing w:before="120" w:after="0"/>
        <w:ind w:left="360"/>
        <w:rPr>
          <w:sz w:val="20"/>
          <w:szCs w:val="20"/>
        </w:rPr>
      </w:pPr>
      <w:r w:rsidRPr="002F1CC7">
        <w:rPr>
          <w:b/>
          <w:sz w:val="20"/>
          <w:szCs w:val="20"/>
        </w:rPr>
        <w:t xml:space="preserve">Technology </w:t>
      </w:r>
      <w:r w:rsidR="00675DD2" w:rsidRPr="002F1CC7">
        <w:rPr>
          <w:b/>
          <w:sz w:val="20"/>
          <w:szCs w:val="20"/>
        </w:rPr>
        <w:t>Innovation</w:t>
      </w:r>
      <w:r w:rsidR="00675DD2">
        <w:rPr>
          <w:sz w:val="20"/>
          <w:szCs w:val="20"/>
        </w:rPr>
        <w:t>: Channel</w:t>
      </w:r>
      <w:r w:rsidR="006C0372">
        <w:rPr>
          <w:sz w:val="20"/>
          <w:szCs w:val="20"/>
        </w:rPr>
        <w:t>l</w:t>
      </w:r>
      <w:r w:rsidR="00675DD2">
        <w:rPr>
          <w:sz w:val="20"/>
          <w:szCs w:val="20"/>
        </w:rPr>
        <w:t xml:space="preserve">ed entire </w:t>
      </w:r>
      <w:r>
        <w:rPr>
          <w:sz w:val="20"/>
          <w:szCs w:val="20"/>
        </w:rPr>
        <w:t xml:space="preserve">planning </w:t>
      </w:r>
      <w:r w:rsidR="00675DD2">
        <w:rPr>
          <w:sz w:val="20"/>
          <w:szCs w:val="20"/>
        </w:rPr>
        <w:t xml:space="preserve">process </w:t>
      </w:r>
      <w:r>
        <w:rPr>
          <w:sz w:val="20"/>
          <w:szCs w:val="20"/>
        </w:rPr>
        <w:t>from</w:t>
      </w:r>
      <w:r w:rsidR="00675DD2">
        <w:rPr>
          <w:sz w:val="20"/>
          <w:szCs w:val="20"/>
        </w:rPr>
        <w:t xml:space="preserve"> strat</w:t>
      </w:r>
      <w:r>
        <w:rPr>
          <w:sz w:val="20"/>
          <w:szCs w:val="20"/>
        </w:rPr>
        <w:t xml:space="preserve">egic relationships with Amazon and </w:t>
      </w:r>
      <w:r w:rsidR="00675DD2">
        <w:rPr>
          <w:sz w:val="20"/>
          <w:szCs w:val="20"/>
        </w:rPr>
        <w:t>convening multidisciplinary team</w:t>
      </w:r>
      <w:r>
        <w:rPr>
          <w:sz w:val="20"/>
          <w:szCs w:val="20"/>
        </w:rPr>
        <w:t xml:space="preserve"> to evaluating operational impact of new, voice-enabled technology, Alexa. </w:t>
      </w:r>
    </w:p>
    <w:p w14:paraId="6FBEB037" w14:textId="77777777" w:rsidR="00944F1E" w:rsidRDefault="00944F1E" w:rsidP="00046727">
      <w:pPr>
        <w:pStyle w:val="ListParagraph"/>
        <w:widowControl w:val="0"/>
        <w:numPr>
          <w:ilvl w:val="1"/>
          <w:numId w:val="5"/>
        </w:numPr>
        <w:tabs>
          <w:tab w:val="clear" w:pos="1044"/>
        </w:tabs>
        <w:spacing w:before="120" w:after="0"/>
        <w:ind w:left="360" w:hanging="360"/>
        <w:rPr>
          <w:rFonts w:cs="Arial"/>
          <w:sz w:val="20"/>
          <w:szCs w:val="20"/>
          <w:lang w:val="en-US"/>
        </w:rPr>
      </w:pPr>
      <w:r w:rsidRPr="00944F1E">
        <w:rPr>
          <w:rFonts w:cs="Arial"/>
          <w:b/>
          <w:sz w:val="20"/>
          <w:szCs w:val="20"/>
          <w:lang w:val="en-US"/>
        </w:rPr>
        <w:t>Proactive Leadership</w:t>
      </w:r>
      <w:r>
        <w:rPr>
          <w:rFonts w:cs="Arial"/>
          <w:sz w:val="20"/>
          <w:szCs w:val="20"/>
          <w:lang w:val="en-US"/>
        </w:rPr>
        <w:t>: Sustained role as president, PRIDE Business Resource Group since 2011—actively engaged with senior executives to raise awareness on LGBTQ issues and create inclusive work environment.</w:t>
      </w:r>
    </w:p>
    <w:p w14:paraId="017B2366" w14:textId="77777777" w:rsidR="00CB259C" w:rsidRPr="008B227E" w:rsidRDefault="00944F1E" w:rsidP="008B227E">
      <w:pPr>
        <w:pStyle w:val="ListParagraph"/>
        <w:widowControl w:val="0"/>
        <w:numPr>
          <w:ilvl w:val="0"/>
          <w:numId w:val="40"/>
        </w:numPr>
        <w:spacing w:before="60" w:after="0"/>
        <w:ind w:left="720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Initiated awareness programs like </w:t>
      </w:r>
      <w:r w:rsidRPr="004321FF">
        <w:rPr>
          <w:rFonts w:cs="Arial"/>
          <w:i/>
          <w:sz w:val="20"/>
          <w:szCs w:val="20"/>
          <w:lang w:val="en-US"/>
        </w:rPr>
        <w:t>Why Marriage Matters</w:t>
      </w:r>
      <w:r>
        <w:rPr>
          <w:rFonts w:cs="Arial"/>
          <w:sz w:val="20"/>
          <w:szCs w:val="20"/>
          <w:lang w:val="en-US"/>
        </w:rPr>
        <w:t xml:space="preserve"> and </w:t>
      </w:r>
      <w:r w:rsidRPr="004321FF">
        <w:rPr>
          <w:rFonts w:cs="Arial"/>
          <w:i/>
          <w:sz w:val="20"/>
          <w:szCs w:val="20"/>
          <w:lang w:val="en-US"/>
        </w:rPr>
        <w:t>PruAlly</w:t>
      </w:r>
      <w:r>
        <w:rPr>
          <w:rFonts w:cs="Arial"/>
          <w:sz w:val="20"/>
          <w:szCs w:val="20"/>
          <w:lang w:val="en-US"/>
        </w:rPr>
        <w:t>; worked closely with external affairs to leverage existing strategic relationships/partnerships and increase company’s presence at external events.</w:t>
      </w:r>
    </w:p>
    <w:p w14:paraId="6C09A571" w14:textId="77777777" w:rsidR="00944F1E" w:rsidRPr="00CB259C" w:rsidRDefault="00CB259C" w:rsidP="00046727">
      <w:pPr>
        <w:rPr>
          <w:b/>
          <w:sz w:val="20"/>
          <w:lang w:val="en-US"/>
        </w:rPr>
      </w:pPr>
      <w:r w:rsidRPr="00CB259C">
        <w:rPr>
          <w:sz w:val="20"/>
          <w:lang w:val="en-US"/>
        </w:rPr>
        <w:t xml:space="preserve"> </w:t>
      </w:r>
    </w:p>
    <w:p w14:paraId="491CD264" w14:textId="77777777" w:rsidR="003F1BDA" w:rsidRPr="00046727" w:rsidRDefault="003F1BDA" w:rsidP="00046727">
      <w:pPr>
        <w:pStyle w:val="Tabbedtext"/>
        <w:widowControl w:val="0"/>
        <w:rPr>
          <w:rFonts w:cs="Arial"/>
          <w:sz w:val="20"/>
          <w:szCs w:val="20"/>
          <w:lang w:val="en-US"/>
        </w:rPr>
      </w:pPr>
      <w:r w:rsidRPr="004A6AA1">
        <w:rPr>
          <w:rFonts w:cs="Arial"/>
          <w:b/>
          <w:sz w:val="20"/>
          <w:szCs w:val="20"/>
          <w:lang w:val="en-US"/>
        </w:rPr>
        <w:t>Vice President, Office of Diversity &amp; Inclusion</w:t>
      </w:r>
      <w:r w:rsidRPr="004A6AA1">
        <w:rPr>
          <w:rFonts w:cs="Arial"/>
          <w:sz w:val="20"/>
          <w:szCs w:val="20"/>
          <w:lang w:val="en-US"/>
        </w:rPr>
        <w:t xml:space="preserve">, Newark, NJ </w:t>
      </w:r>
      <w:r w:rsidR="00221E03" w:rsidRPr="004A6AA1">
        <w:rPr>
          <w:rFonts w:cs="Arial"/>
          <w:sz w:val="20"/>
          <w:szCs w:val="20"/>
          <w:lang w:val="en-US"/>
        </w:rPr>
        <w:t>(2015</w:t>
      </w:r>
      <w:r w:rsidRPr="004A6AA1">
        <w:rPr>
          <w:rFonts w:cs="Arial"/>
          <w:sz w:val="20"/>
          <w:szCs w:val="20"/>
          <w:lang w:val="en-US"/>
        </w:rPr>
        <w:t>-</w:t>
      </w:r>
      <w:r w:rsidR="00221E03" w:rsidRPr="004A6AA1">
        <w:rPr>
          <w:rFonts w:cs="Arial"/>
          <w:sz w:val="20"/>
          <w:szCs w:val="20"/>
          <w:lang w:val="en-US"/>
        </w:rPr>
        <w:t>2016</w:t>
      </w:r>
      <w:r w:rsidRPr="004A6AA1">
        <w:rPr>
          <w:rFonts w:cs="Arial"/>
          <w:sz w:val="20"/>
          <w:szCs w:val="20"/>
          <w:lang w:val="en-US"/>
        </w:rPr>
        <w:t>)</w:t>
      </w:r>
    </w:p>
    <w:p w14:paraId="71C032BF" w14:textId="165BA865" w:rsidR="00153166" w:rsidRPr="00C12650" w:rsidRDefault="00C12650" w:rsidP="00046727">
      <w:pPr>
        <w:spacing w:before="120"/>
        <w:rPr>
          <w:i/>
          <w:sz w:val="20"/>
        </w:rPr>
      </w:pPr>
      <w:r w:rsidRPr="004148BC">
        <w:rPr>
          <w:b/>
          <w:sz w:val="20"/>
          <w:shd w:val="clear" w:color="auto" w:fill="D9D9D9"/>
        </w:rPr>
        <w:t>SCOPE</w:t>
      </w:r>
      <w:r w:rsidRPr="004148BC">
        <w:rPr>
          <w:i/>
          <w:sz w:val="20"/>
          <w:shd w:val="clear" w:color="auto" w:fill="D9D9D9"/>
        </w:rPr>
        <w:t xml:space="preserve">: Selected for </w:t>
      </w:r>
      <w:r w:rsidR="00BC3857">
        <w:rPr>
          <w:i/>
          <w:sz w:val="20"/>
          <w:shd w:val="clear" w:color="auto" w:fill="D9D9D9"/>
        </w:rPr>
        <w:t>one year</w:t>
      </w:r>
      <w:r w:rsidRPr="004148BC">
        <w:rPr>
          <w:i/>
          <w:sz w:val="20"/>
          <w:shd w:val="clear" w:color="auto" w:fill="D9D9D9"/>
        </w:rPr>
        <w:t xml:space="preserve"> rotational assignment </w:t>
      </w:r>
      <w:r w:rsidR="00BC3857">
        <w:rPr>
          <w:i/>
          <w:sz w:val="20"/>
          <w:shd w:val="clear" w:color="auto" w:fill="D9D9D9"/>
        </w:rPr>
        <w:t>to</w:t>
      </w:r>
      <w:r w:rsidRPr="004148BC">
        <w:rPr>
          <w:i/>
          <w:sz w:val="20"/>
          <w:shd w:val="clear" w:color="auto" w:fill="D9D9D9"/>
        </w:rPr>
        <w:t xml:space="preserve"> introduc</w:t>
      </w:r>
      <w:r w:rsidR="00BC3857">
        <w:rPr>
          <w:i/>
          <w:sz w:val="20"/>
          <w:shd w:val="clear" w:color="auto" w:fill="D9D9D9"/>
        </w:rPr>
        <w:t>e</w:t>
      </w:r>
      <w:r w:rsidRPr="004148BC">
        <w:rPr>
          <w:i/>
          <w:sz w:val="20"/>
          <w:shd w:val="clear" w:color="auto" w:fill="D9D9D9"/>
        </w:rPr>
        <w:t xml:space="preserve"> new technology/automation solutions </w:t>
      </w:r>
      <w:r w:rsidR="00BC3857">
        <w:rPr>
          <w:i/>
          <w:sz w:val="20"/>
          <w:shd w:val="clear" w:color="auto" w:fill="D9D9D9"/>
        </w:rPr>
        <w:t>in</w:t>
      </w:r>
      <w:r w:rsidRPr="004148BC">
        <w:rPr>
          <w:i/>
          <w:sz w:val="20"/>
          <w:shd w:val="clear" w:color="auto" w:fill="D9D9D9"/>
        </w:rPr>
        <w:t xml:space="preserve"> support</w:t>
      </w:r>
      <w:r w:rsidR="00BC3857">
        <w:rPr>
          <w:i/>
          <w:sz w:val="20"/>
          <w:shd w:val="clear" w:color="auto" w:fill="D9D9D9"/>
        </w:rPr>
        <w:t xml:space="preserve"> of</w:t>
      </w:r>
      <w:r w:rsidRPr="004148BC">
        <w:rPr>
          <w:i/>
          <w:sz w:val="20"/>
          <w:shd w:val="clear" w:color="auto" w:fill="D9D9D9"/>
        </w:rPr>
        <w:t xml:space="preserve"> diversity initiatives. Concurrently held administrative role overseeing $1.5 M budget and sponsorship activation.</w:t>
      </w:r>
    </w:p>
    <w:p w14:paraId="7567C338" w14:textId="77777777" w:rsidR="00C12650" w:rsidRDefault="00C12650" w:rsidP="00046727">
      <w:pPr>
        <w:pStyle w:val="Tabbedtext"/>
        <w:widowControl w:val="0"/>
        <w:numPr>
          <w:ilvl w:val="0"/>
          <w:numId w:val="34"/>
        </w:numPr>
        <w:spacing w:before="120"/>
        <w:rPr>
          <w:bCs/>
          <w:sz w:val="20"/>
          <w:lang w:val="en-US"/>
        </w:rPr>
      </w:pPr>
      <w:r w:rsidRPr="00C12650">
        <w:rPr>
          <w:b/>
          <w:bCs/>
          <w:sz w:val="20"/>
          <w:lang w:val="en-US"/>
        </w:rPr>
        <w:t>Process Improvement</w:t>
      </w:r>
      <w:r>
        <w:rPr>
          <w:bCs/>
          <w:sz w:val="20"/>
          <w:lang w:val="en-US"/>
        </w:rPr>
        <w:t>: Uncovered numerous opportunities to increase consistency around training requests and sponsorship activation process—</w:t>
      </w:r>
      <w:r w:rsidR="001845C8">
        <w:rPr>
          <w:bCs/>
          <w:sz w:val="20"/>
          <w:lang w:val="en-US"/>
        </w:rPr>
        <w:t xml:space="preserve">reinforced </w:t>
      </w:r>
      <w:r>
        <w:rPr>
          <w:bCs/>
          <w:sz w:val="20"/>
          <w:lang w:val="en-US"/>
        </w:rPr>
        <w:t>better organi</w:t>
      </w:r>
      <w:r w:rsidR="001845C8">
        <w:rPr>
          <w:bCs/>
          <w:sz w:val="20"/>
          <w:lang w:val="en-US"/>
        </w:rPr>
        <w:t xml:space="preserve">zational structure and </w:t>
      </w:r>
      <w:r>
        <w:rPr>
          <w:bCs/>
          <w:sz w:val="20"/>
          <w:lang w:val="en-US"/>
        </w:rPr>
        <w:t>administrative processes.</w:t>
      </w:r>
    </w:p>
    <w:p w14:paraId="28B922AC" w14:textId="2A23F423" w:rsidR="00DE50E6" w:rsidRDefault="00C12650" w:rsidP="00046727">
      <w:pPr>
        <w:pStyle w:val="Tabbedtext"/>
        <w:widowControl w:val="0"/>
        <w:numPr>
          <w:ilvl w:val="0"/>
          <w:numId w:val="34"/>
        </w:numPr>
        <w:spacing w:before="120"/>
        <w:rPr>
          <w:bCs/>
          <w:sz w:val="20"/>
          <w:lang w:val="en-US"/>
        </w:rPr>
      </w:pPr>
      <w:r w:rsidRPr="00DE50E6">
        <w:rPr>
          <w:b/>
          <w:bCs/>
          <w:sz w:val="20"/>
          <w:lang w:val="en-US"/>
        </w:rPr>
        <w:t>Technology Innovation</w:t>
      </w:r>
      <w:r>
        <w:rPr>
          <w:bCs/>
          <w:sz w:val="20"/>
          <w:lang w:val="en-US"/>
        </w:rPr>
        <w:t xml:space="preserve">: Designed and implemented a Business Resource Group (BRG) </w:t>
      </w:r>
      <w:r w:rsidR="00BC3857">
        <w:rPr>
          <w:bCs/>
          <w:sz w:val="20"/>
          <w:lang w:val="en-US"/>
        </w:rPr>
        <w:t>Portal</w:t>
      </w:r>
      <w:r w:rsidR="00DE50E6">
        <w:rPr>
          <w:bCs/>
          <w:sz w:val="20"/>
          <w:lang w:val="en-US"/>
        </w:rPr>
        <w:t xml:space="preserve"> that enhanced operational efficiency and effectiveness across all business resource groups. </w:t>
      </w:r>
    </w:p>
    <w:p w14:paraId="6173E68A" w14:textId="77777777" w:rsidR="00DE50E6" w:rsidRDefault="00DE50E6" w:rsidP="00046727">
      <w:pPr>
        <w:pStyle w:val="Tabbedtext"/>
        <w:widowControl w:val="0"/>
        <w:numPr>
          <w:ilvl w:val="0"/>
          <w:numId w:val="34"/>
        </w:numPr>
        <w:spacing w:before="120"/>
        <w:rPr>
          <w:bCs/>
          <w:sz w:val="20"/>
          <w:lang w:val="en-US"/>
        </w:rPr>
      </w:pPr>
      <w:r w:rsidRPr="00DE50E6">
        <w:rPr>
          <w:b/>
          <w:bCs/>
          <w:sz w:val="20"/>
          <w:lang w:val="en-US"/>
        </w:rPr>
        <w:t>Diversity &amp; Inclusion Advocacy</w:t>
      </w:r>
      <w:r>
        <w:rPr>
          <w:bCs/>
          <w:sz w:val="20"/>
          <w:lang w:val="en-US"/>
        </w:rPr>
        <w:t>: Contributed significant efforts to company’s talent management and diversity and inclusion initiatives; represented company at community, employee engagement and outreach events.</w:t>
      </w:r>
    </w:p>
    <w:p w14:paraId="366035F8" w14:textId="77777777" w:rsidR="007C5363" w:rsidRDefault="007C5363" w:rsidP="00046727">
      <w:pPr>
        <w:pStyle w:val="Tabbedtext"/>
        <w:widowControl w:val="0"/>
        <w:rPr>
          <w:rFonts w:cs="Arial"/>
          <w:b/>
          <w:sz w:val="20"/>
          <w:szCs w:val="20"/>
          <w:lang w:val="en-US"/>
        </w:rPr>
      </w:pPr>
    </w:p>
    <w:p w14:paraId="24032BE9" w14:textId="04247812" w:rsidR="007C5363" w:rsidRPr="00046727" w:rsidRDefault="007C5363" w:rsidP="00046727">
      <w:pPr>
        <w:pStyle w:val="Tabbedtext"/>
        <w:widowControl w:val="0"/>
        <w:rPr>
          <w:rFonts w:cs="Arial"/>
          <w:sz w:val="20"/>
          <w:szCs w:val="20"/>
          <w:lang w:val="en-US"/>
        </w:rPr>
      </w:pPr>
      <w:r w:rsidRPr="004A6AA1">
        <w:rPr>
          <w:rFonts w:cs="Arial"/>
          <w:b/>
          <w:sz w:val="20"/>
          <w:szCs w:val="20"/>
          <w:lang w:val="en-US"/>
        </w:rPr>
        <w:t xml:space="preserve">Vice President, IT </w:t>
      </w:r>
      <w:r w:rsidR="00BC3857">
        <w:rPr>
          <w:rFonts w:cs="Arial"/>
          <w:b/>
          <w:sz w:val="20"/>
          <w:szCs w:val="20"/>
          <w:lang w:val="en-US"/>
        </w:rPr>
        <w:t>Infrastructure</w:t>
      </w:r>
      <w:r w:rsidRPr="004A6AA1">
        <w:rPr>
          <w:rFonts w:cs="Arial"/>
          <w:sz w:val="20"/>
          <w:szCs w:val="20"/>
          <w:lang w:val="en-US"/>
        </w:rPr>
        <w:t>, Roseland, NJ (2001-2015)</w:t>
      </w:r>
    </w:p>
    <w:p w14:paraId="28B841B1" w14:textId="77777777" w:rsidR="007C5363" w:rsidRDefault="007C5363" w:rsidP="00046727">
      <w:pPr>
        <w:shd w:val="clear" w:color="auto" w:fill="D9D9D9"/>
        <w:spacing w:before="120"/>
        <w:rPr>
          <w:sz w:val="20"/>
        </w:rPr>
      </w:pPr>
      <w:r w:rsidRPr="00350466">
        <w:rPr>
          <w:b/>
          <w:sz w:val="20"/>
        </w:rPr>
        <w:t>SCOPE</w:t>
      </w:r>
      <w:r>
        <w:rPr>
          <w:sz w:val="20"/>
        </w:rPr>
        <w:t xml:space="preserve">: </w:t>
      </w:r>
      <w:r w:rsidRPr="00350466">
        <w:rPr>
          <w:i/>
          <w:sz w:val="20"/>
        </w:rPr>
        <w:t>Held various leadership roles in technology operations—evolved from central server support to global operational management for e-commerce, server infrastructure, applications, IT compliance and administration.</w:t>
      </w:r>
    </w:p>
    <w:p w14:paraId="3FBCF80C" w14:textId="77777777" w:rsidR="007C5363" w:rsidRDefault="007C5363" w:rsidP="00046727">
      <w:pPr>
        <w:pStyle w:val="ListParagraph"/>
        <w:widowControl w:val="0"/>
        <w:numPr>
          <w:ilvl w:val="0"/>
          <w:numId w:val="29"/>
        </w:numPr>
        <w:spacing w:before="120" w:after="0"/>
        <w:rPr>
          <w:sz w:val="20"/>
        </w:rPr>
      </w:pPr>
      <w:r w:rsidRPr="00A50CE9">
        <w:rPr>
          <w:b/>
          <w:sz w:val="20"/>
        </w:rPr>
        <w:t>Technology Planning &amp; Direction</w:t>
      </w:r>
      <w:r w:rsidRPr="00D13782">
        <w:rPr>
          <w:sz w:val="20"/>
        </w:rPr>
        <w:t>: Exhibited precise, proactive leadership during tenure and consistently</w:t>
      </w:r>
      <w:r>
        <w:rPr>
          <w:sz w:val="20"/>
        </w:rPr>
        <w:t xml:space="preserve"> drov</w:t>
      </w:r>
      <w:r w:rsidRPr="00D13782">
        <w:rPr>
          <w:sz w:val="20"/>
        </w:rPr>
        <w:t>e process improvement, internal efficiency, and organizational enhancement initiatives</w:t>
      </w:r>
      <w:r>
        <w:rPr>
          <w:sz w:val="20"/>
        </w:rPr>
        <w:t>.</w:t>
      </w:r>
    </w:p>
    <w:p w14:paraId="4F84A88B" w14:textId="77777777" w:rsidR="007C5363" w:rsidRDefault="007C5363" w:rsidP="00046727">
      <w:pPr>
        <w:pStyle w:val="ListParagraph"/>
        <w:widowControl w:val="0"/>
        <w:numPr>
          <w:ilvl w:val="0"/>
          <w:numId w:val="29"/>
        </w:numPr>
        <w:spacing w:before="120" w:after="0"/>
        <w:rPr>
          <w:sz w:val="20"/>
        </w:rPr>
      </w:pPr>
      <w:r>
        <w:rPr>
          <w:b/>
          <w:sz w:val="20"/>
        </w:rPr>
        <w:t>Operating Infrastructure</w:t>
      </w:r>
      <w:r w:rsidRPr="00A50CE9">
        <w:rPr>
          <w:sz w:val="20"/>
        </w:rPr>
        <w:t>:</w:t>
      </w:r>
      <w:r>
        <w:rPr>
          <w:sz w:val="20"/>
        </w:rPr>
        <w:t xml:space="preserve"> Established key operating model and standards for infrastructure and application activities; optimized resources (people, process and technology) to better allocate support for higher-level tasks.</w:t>
      </w:r>
    </w:p>
    <w:p w14:paraId="2F42C193" w14:textId="0FFB7BAE" w:rsidR="007C5363" w:rsidRPr="00FC0F6F" w:rsidRDefault="007C5363" w:rsidP="00046727">
      <w:pPr>
        <w:pStyle w:val="ListParagraph"/>
        <w:widowControl w:val="0"/>
        <w:numPr>
          <w:ilvl w:val="0"/>
          <w:numId w:val="29"/>
        </w:numPr>
        <w:spacing w:before="120" w:after="0"/>
        <w:rPr>
          <w:sz w:val="20"/>
        </w:rPr>
      </w:pPr>
      <w:r>
        <w:rPr>
          <w:b/>
          <w:sz w:val="20"/>
        </w:rPr>
        <w:t>Operational Enhancement</w:t>
      </w:r>
      <w:r>
        <w:rPr>
          <w:sz w:val="20"/>
        </w:rPr>
        <w:t xml:space="preserve">: Identified </w:t>
      </w:r>
      <w:r w:rsidR="00BC3857">
        <w:rPr>
          <w:sz w:val="20"/>
        </w:rPr>
        <w:t>automation opportunities to replace</w:t>
      </w:r>
      <w:r>
        <w:rPr>
          <w:sz w:val="20"/>
        </w:rPr>
        <w:t xml:space="preserve"> manual monitoring processes—significantly improved time management and productivity by 15 hours and strengthened alerting capabilities.</w:t>
      </w:r>
    </w:p>
    <w:p w14:paraId="2F08FF84" w14:textId="24800B12" w:rsidR="007C5363" w:rsidRDefault="007C5363" w:rsidP="00046727">
      <w:pPr>
        <w:pStyle w:val="ListParagraph"/>
        <w:widowControl w:val="0"/>
        <w:numPr>
          <w:ilvl w:val="0"/>
          <w:numId w:val="29"/>
        </w:numPr>
        <w:spacing w:before="120" w:after="0"/>
        <w:rPr>
          <w:sz w:val="20"/>
        </w:rPr>
      </w:pPr>
      <w:r>
        <w:rPr>
          <w:b/>
          <w:sz w:val="20"/>
        </w:rPr>
        <w:t>Technology Integration</w:t>
      </w:r>
      <w:r w:rsidRPr="00A50CE9">
        <w:rPr>
          <w:sz w:val="20"/>
        </w:rPr>
        <w:t>:</w:t>
      </w:r>
      <w:r>
        <w:rPr>
          <w:sz w:val="20"/>
        </w:rPr>
        <w:t xml:space="preserve"> </w:t>
      </w:r>
      <w:r w:rsidR="00BC3857">
        <w:rPr>
          <w:sz w:val="20"/>
        </w:rPr>
        <w:t>Developed</w:t>
      </w:r>
      <w:r>
        <w:rPr>
          <w:sz w:val="20"/>
        </w:rPr>
        <w:t xml:space="preserve"> </w:t>
      </w:r>
      <w:r w:rsidR="00BC3857">
        <w:rPr>
          <w:sz w:val="20"/>
        </w:rPr>
        <w:t>firm</w:t>
      </w:r>
      <w:r>
        <w:rPr>
          <w:sz w:val="20"/>
        </w:rPr>
        <w:t xml:space="preserve">’s first web operations </w:t>
      </w:r>
      <w:r w:rsidR="00BC3857">
        <w:rPr>
          <w:sz w:val="20"/>
        </w:rPr>
        <w:t xml:space="preserve">team </w:t>
      </w:r>
      <w:r w:rsidR="00CB259C">
        <w:rPr>
          <w:sz w:val="20"/>
        </w:rPr>
        <w:t xml:space="preserve">from </w:t>
      </w:r>
      <w:r w:rsidR="00BC3857">
        <w:rPr>
          <w:sz w:val="20"/>
        </w:rPr>
        <w:t xml:space="preserve">concept to implementation, </w:t>
      </w:r>
      <w:r>
        <w:rPr>
          <w:sz w:val="20"/>
        </w:rPr>
        <w:t>in</w:t>
      </w:r>
      <w:r w:rsidR="00BC3857">
        <w:rPr>
          <w:sz w:val="20"/>
        </w:rPr>
        <w:t>cluding</w:t>
      </w:r>
      <w:r>
        <w:rPr>
          <w:sz w:val="20"/>
        </w:rPr>
        <w:t xml:space="preserve"> IP</w:t>
      </w:r>
      <w:r w:rsidR="00CB259C">
        <w:rPr>
          <w:sz w:val="20"/>
        </w:rPr>
        <w:t xml:space="preserve"> traffic management process</w:t>
      </w:r>
      <w:r w:rsidR="00BC3857">
        <w:rPr>
          <w:sz w:val="20"/>
        </w:rPr>
        <w:t>es</w:t>
      </w:r>
      <w:r w:rsidR="00CB259C">
        <w:rPr>
          <w:sz w:val="20"/>
        </w:rPr>
        <w:t xml:space="preserve">; </w:t>
      </w:r>
      <w:r>
        <w:rPr>
          <w:sz w:val="20"/>
        </w:rPr>
        <w:t>achieved 99% web</w:t>
      </w:r>
      <w:r w:rsidR="00CB259C">
        <w:rPr>
          <w:sz w:val="20"/>
        </w:rPr>
        <w:t>site uptime with &lt;5% error rate.</w:t>
      </w:r>
    </w:p>
    <w:p w14:paraId="073F4000" w14:textId="77777777" w:rsidR="007C5363" w:rsidRDefault="007C5363" w:rsidP="00046727">
      <w:pPr>
        <w:pStyle w:val="ListParagraph"/>
        <w:widowControl w:val="0"/>
        <w:numPr>
          <w:ilvl w:val="0"/>
          <w:numId w:val="29"/>
        </w:numPr>
        <w:spacing w:before="120" w:after="0"/>
        <w:rPr>
          <w:sz w:val="20"/>
        </w:rPr>
      </w:pPr>
      <w:r>
        <w:rPr>
          <w:b/>
          <w:sz w:val="20"/>
        </w:rPr>
        <w:t>Cost Savings</w:t>
      </w:r>
      <w:r w:rsidRPr="00A50CE9">
        <w:rPr>
          <w:sz w:val="20"/>
        </w:rPr>
        <w:t>:</w:t>
      </w:r>
      <w:r>
        <w:rPr>
          <w:sz w:val="20"/>
        </w:rPr>
        <w:t xml:space="preserve"> Conceptualized offshore, low-cost staffing solution for Server Web team and organized transition plan to transfer significant workload from US and India-based location to Pramerica in Ireland.</w:t>
      </w:r>
    </w:p>
    <w:p w14:paraId="2086F9B2" w14:textId="77777777" w:rsidR="007C5363" w:rsidRPr="00D13782" w:rsidRDefault="007C5363" w:rsidP="00046727">
      <w:pPr>
        <w:pStyle w:val="ListParagraph"/>
        <w:widowControl w:val="0"/>
        <w:numPr>
          <w:ilvl w:val="0"/>
          <w:numId w:val="31"/>
        </w:numPr>
        <w:spacing w:before="60" w:after="0"/>
        <w:ind w:left="720"/>
        <w:rPr>
          <w:sz w:val="20"/>
        </w:rPr>
      </w:pPr>
      <w:r>
        <w:rPr>
          <w:rFonts w:cs="Arial"/>
          <w:bCs w:val="0"/>
          <w:sz w:val="20"/>
          <w:szCs w:val="20"/>
          <w:lang w:val="en-US"/>
        </w:rPr>
        <w:t>New strategy saved $450K in costs, enhanced skills and</w:t>
      </w:r>
      <w:r w:rsidRPr="004A6AA1">
        <w:rPr>
          <w:rFonts w:cs="Arial"/>
          <w:bCs w:val="0"/>
          <w:sz w:val="20"/>
          <w:szCs w:val="20"/>
          <w:lang w:val="en-US"/>
        </w:rPr>
        <w:t xml:space="preserve"> impr</w:t>
      </w:r>
      <w:r>
        <w:rPr>
          <w:rFonts w:cs="Arial"/>
          <w:bCs w:val="0"/>
          <w:sz w:val="20"/>
          <w:szCs w:val="20"/>
          <w:lang w:val="en-US"/>
        </w:rPr>
        <w:t>oved company’s business continuity position.</w:t>
      </w:r>
    </w:p>
    <w:p w14:paraId="7525F641" w14:textId="77777777" w:rsidR="007C5363" w:rsidRDefault="007C5363" w:rsidP="00046727">
      <w:pPr>
        <w:pStyle w:val="ListParagraph"/>
        <w:widowControl w:val="0"/>
        <w:numPr>
          <w:ilvl w:val="0"/>
          <w:numId w:val="29"/>
        </w:numPr>
        <w:spacing w:before="120" w:after="0"/>
        <w:rPr>
          <w:sz w:val="20"/>
        </w:rPr>
      </w:pPr>
      <w:r>
        <w:rPr>
          <w:b/>
          <w:sz w:val="20"/>
        </w:rPr>
        <w:t>Business Innovation</w:t>
      </w:r>
      <w:r w:rsidRPr="00A50CE9">
        <w:rPr>
          <w:sz w:val="20"/>
        </w:rPr>
        <w:t>:</w:t>
      </w:r>
      <w:r>
        <w:rPr>
          <w:sz w:val="20"/>
        </w:rPr>
        <w:t xml:space="preserve"> Championed widespread efforts to implement LEAN operating practices and methodologies and repeatedly engaged team to increase focus on innovation and operating excellence.</w:t>
      </w:r>
    </w:p>
    <w:p w14:paraId="4C651E96" w14:textId="7783564C" w:rsidR="007C5363" w:rsidRPr="006E6E92" w:rsidRDefault="007C5363" w:rsidP="00046727">
      <w:pPr>
        <w:pStyle w:val="ListParagraph"/>
        <w:widowControl w:val="0"/>
        <w:numPr>
          <w:ilvl w:val="0"/>
          <w:numId w:val="29"/>
        </w:numPr>
        <w:spacing w:before="120" w:after="0"/>
        <w:rPr>
          <w:sz w:val="20"/>
        </w:rPr>
      </w:pPr>
      <w:r w:rsidRPr="006E6E92">
        <w:rPr>
          <w:b/>
          <w:sz w:val="20"/>
        </w:rPr>
        <w:t>Global Technology Operations</w:t>
      </w:r>
      <w:r w:rsidRPr="006E6E92">
        <w:rPr>
          <w:sz w:val="20"/>
        </w:rPr>
        <w:t xml:space="preserve">: </w:t>
      </w:r>
      <w:r w:rsidR="006E6E92">
        <w:rPr>
          <w:sz w:val="20"/>
        </w:rPr>
        <w:t>Expanded</w:t>
      </w:r>
      <w:r w:rsidRPr="006E6E92">
        <w:rPr>
          <w:sz w:val="20"/>
        </w:rPr>
        <w:t xml:space="preserve"> centralized operational support </w:t>
      </w:r>
      <w:r w:rsidR="006E6E92">
        <w:rPr>
          <w:sz w:val="20"/>
        </w:rPr>
        <w:t>to</w:t>
      </w:r>
      <w:r w:rsidRPr="006E6E92">
        <w:rPr>
          <w:sz w:val="20"/>
        </w:rPr>
        <w:t xml:space="preserve"> Japan and recruited and trained </w:t>
      </w:r>
      <w:r w:rsidR="006E6E92">
        <w:rPr>
          <w:sz w:val="20"/>
        </w:rPr>
        <w:t xml:space="preserve">local </w:t>
      </w:r>
      <w:r w:rsidRPr="006E6E92">
        <w:rPr>
          <w:sz w:val="20"/>
        </w:rPr>
        <w:t>team to oversee all activities</w:t>
      </w:r>
      <w:r w:rsidR="006E6E92">
        <w:rPr>
          <w:sz w:val="20"/>
        </w:rPr>
        <w:t>.</w:t>
      </w:r>
    </w:p>
    <w:p w14:paraId="5E534DD0" w14:textId="77777777" w:rsidR="007C5363" w:rsidRPr="008B227E" w:rsidRDefault="007C5363" w:rsidP="00046727">
      <w:pPr>
        <w:pStyle w:val="ListParagraph"/>
        <w:widowControl w:val="0"/>
        <w:numPr>
          <w:ilvl w:val="0"/>
          <w:numId w:val="29"/>
        </w:numPr>
        <w:spacing w:before="120" w:after="0"/>
        <w:rPr>
          <w:sz w:val="20"/>
        </w:rPr>
      </w:pPr>
      <w:r w:rsidRPr="00AD5EB1">
        <w:rPr>
          <w:b/>
          <w:sz w:val="20"/>
        </w:rPr>
        <w:t>Talent Development</w:t>
      </w:r>
      <w:r>
        <w:rPr>
          <w:sz w:val="20"/>
        </w:rPr>
        <w:t>: Strategized with HR teams and senior management to advocate inclusion opportunities, expand candidate pool and drive talent development across diverse groups.</w:t>
      </w:r>
    </w:p>
    <w:p w14:paraId="3CDCFEED" w14:textId="77777777" w:rsidR="008B227E" w:rsidRDefault="008B227E" w:rsidP="008B227E">
      <w:pPr>
        <w:pStyle w:val="Tabbedtext"/>
        <w:widowControl w:val="0"/>
        <w:spacing w:before="120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 xml:space="preserve">Earlier career roles: </w:t>
      </w:r>
    </w:p>
    <w:p w14:paraId="052CA630" w14:textId="5A4AD1F5" w:rsidR="00221E03" w:rsidRPr="008B227E" w:rsidRDefault="00221E03" w:rsidP="008B227E">
      <w:pPr>
        <w:pStyle w:val="Tabbedtext"/>
        <w:widowControl w:val="0"/>
        <w:spacing w:before="120"/>
        <w:rPr>
          <w:rFonts w:cs="Arial"/>
          <w:b/>
          <w:sz w:val="20"/>
          <w:szCs w:val="20"/>
          <w:lang w:val="en-US"/>
        </w:rPr>
      </w:pPr>
      <w:r w:rsidRPr="004A6AA1">
        <w:rPr>
          <w:rFonts w:cs="Arial"/>
          <w:b/>
          <w:sz w:val="20"/>
          <w:szCs w:val="20"/>
          <w:lang w:val="en-US"/>
        </w:rPr>
        <w:t>Director, Greater Roseland</w:t>
      </w:r>
      <w:r w:rsidR="008B227E">
        <w:rPr>
          <w:sz w:val="20"/>
          <w:lang w:val="en-US"/>
        </w:rPr>
        <w:t xml:space="preserve"> - </w:t>
      </w:r>
      <w:r w:rsidR="008B227E" w:rsidRPr="008B227E">
        <w:rPr>
          <w:rFonts w:cs="Arial"/>
          <w:b/>
          <w:sz w:val="20"/>
          <w:szCs w:val="20"/>
          <w:lang w:val="en-US"/>
        </w:rPr>
        <w:t>PRUDENTIAL FINANCIAL</w:t>
      </w:r>
      <w:r w:rsidR="008B227E">
        <w:rPr>
          <w:rFonts w:cs="Arial"/>
          <w:sz w:val="20"/>
          <w:szCs w:val="20"/>
          <w:lang w:val="en-US"/>
        </w:rPr>
        <w:t xml:space="preserve">, </w:t>
      </w:r>
      <w:r w:rsidRPr="004A6AA1">
        <w:rPr>
          <w:rFonts w:cs="Arial"/>
          <w:sz w:val="20"/>
          <w:szCs w:val="20"/>
          <w:lang w:val="en-US"/>
        </w:rPr>
        <w:t>Roseland</w:t>
      </w:r>
      <w:r w:rsidR="003F1BDA" w:rsidRPr="004A6AA1">
        <w:rPr>
          <w:rFonts w:cs="Arial"/>
          <w:sz w:val="20"/>
          <w:szCs w:val="20"/>
          <w:lang w:val="en-US"/>
        </w:rPr>
        <w:t>, NJ (</w:t>
      </w:r>
      <w:r w:rsidR="00ED0D18" w:rsidRPr="004A6AA1">
        <w:rPr>
          <w:rFonts w:cs="Arial"/>
          <w:sz w:val="20"/>
          <w:szCs w:val="20"/>
          <w:lang w:val="en-US"/>
        </w:rPr>
        <w:t>1995-2001</w:t>
      </w:r>
      <w:r w:rsidR="003F1BDA" w:rsidRPr="004A6AA1">
        <w:rPr>
          <w:rFonts w:cs="Arial"/>
          <w:sz w:val="20"/>
          <w:szCs w:val="20"/>
          <w:lang w:val="en-US"/>
        </w:rPr>
        <w:t>)</w:t>
      </w:r>
    </w:p>
    <w:p w14:paraId="1CF03BFB" w14:textId="77777777" w:rsidR="00DC1C37" w:rsidRDefault="00221E03" w:rsidP="00046727">
      <w:pPr>
        <w:rPr>
          <w:sz w:val="20"/>
          <w:lang w:val="en-US"/>
        </w:rPr>
      </w:pPr>
      <w:r w:rsidRPr="00C52885">
        <w:rPr>
          <w:b/>
          <w:sz w:val="20"/>
          <w:lang w:val="en-US"/>
        </w:rPr>
        <w:t>Manager</w:t>
      </w:r>
      <w:r w:rsidR="00055372" w:rsidRPr="00055372">
        <w:rPr>
          <w:b/>
          <w:sz w:val="20"/>
          <w:lang w:val="en-US"/>
        </w:rPr>
        <w:t>, Micro Computers</w:t>
      </w:r>
      <w:r w:rsidR="00055372">
        <w:rPr>
          <w:sz w:val="20"/>
          <w:lang w:val="en-US"/>
        </w:rPr>
        <w:t xml:space="preserve"> - </w:t>
      </w:r>
      <w:r w:rsidR="00055372" w:rsidRPr="00055372">
        <w:rPr>
          <w:b/>
          <w:sz w:val="20"/>
          <w:lang w:val="en-US"/>
        </w:rPr>
        <w:t>MAYFAIR SUPER MARKETS</w:t>
      </w:r>
      <w:r w:rsidRPr="00C52885">
        <w:rPr>
          <w:sz w:val="20"/>
          <w:lang w:val="en-US"/>
        </w:rPr>
        <w:t>, Elizabeth, NJ (1988-1995)</w:t>
      </w:r>
    </w:p>
    <w:p w14:paraId="4739DD08" w14:textId="77777777" w:rsidR="002454E1" w:rsidRPr="00221E03" w:rsidRDefault="002454E1" w:rsidP="00046727">
      <w:pPr>
        <w:rPr>
          <w:lang w:val="en-US"/>
        </w:rPr>
      </w:pPr>
    </w:p>
    <w:p w14:paraId="11E15560" w14:textId="77777777" w:rsidR="00E13241" w:rsidRPr="00221E03" w:rsidRDefault="00E13241" w:rsidP="00046727">
      <w:pPr>
        <w:pStyle w:val="Heading1"/>
        <w:rPr>
          <w:noProof w:val="0"/>
          <w:sz w:val="28"/>
          <w:szCs w:val="28"/>
          <w:lang w:val="en-US"/>
        </w:rPr>
      </w:pPr>
      <w:r w:rsidRPr="00221E03">
        <w:rPr>
          <w:noProof w:val="0"/>
          <w:sz w:val="28"/>
          <w:szCs w:val="28"/>
          <w:lang w:val="en-US"/>
        </w:rPr>
        <w:t>Education</w:t>
      </w:r>
      <w:r w:rsidR="00221E03">
        <w:rPr>
          <w:noProof w:val="0"/>
          <w:sz w:val="28"/>
          <w:szCs w:val="28"/>
          <w:lang w:val="en-US"/>
        </w:rPr>
        <w:t>, Certifications</w:t>
      </w:r>
      <w:r w:rsidRPr="00221E03">
        <w:rPr>
          <w:noProof w:val="0"/>
          <w:sz w:val="28"/>
          <w:szCs w:val="28"/>
          <w:lang w:val="en-US"/>
        </w:rPr>
        <w:t xml:space="preserve"> &amp; A</w:t>
      </w:r>
      <w:r w:rsidR="007105C6">
        <w:rPr>
          <w:noProof w:val="0"/>
          <w:sz w:val="28"/>
          <w:szCs w:val="28"/>
          <w:lang w:val="en-US"/>
        </w:rPr>
        <w:t>wards</w:t>
      </w:r>
    </w:p>
    <w:p w14:paraId="0C94F2B5" w14:textId="77777777" w:rsidR="00E13241" w:rsidRPr="00B544F2" w:rsidRDefault="00E13241" w:rsidP="00046727">
      <w:pPr>
        <w:pStyle w:val="NoSpacing"/>
        <w:widowControl w:val="0"/>
      </w:pPr>
    </w:p>
    <w:p w14:paraId="492FD163" w14:textId="77777777" w:rsidR="00221E03" w:rsidRPr="008B227E" w:rsidRDefault="00221E03" w:rsidP="008B227E">
      <w:pPr>
        <w:jc w:val="center"/>
        <w:rPr>
          <w:b/>
          <w:sz w:val="20"/>
          <w:lang w:val="en-US"/>
        </w:rPr>
      </w:pPr>
      <w:r w:rsidRPr="00C52885">
        <w:rPr>
          <w:b/>
          <w:sz w:val="20"/>
          <w:lang w:val="en-US"/>
        </w:rPr>
        <w:t>MBA, Management Information Systems</w:t>
      </w:r>
      <w:r w:rsidR="008B227E">
        <w:rPr>
          <w:b/>
          <w:sz w:val="20"/>
          <w:lang w:val="en-US"/>
        </w:rPr>
        <w:t xml:space="preserve"> - </w:t>
      </w:r>
      <w:r w:rsidRPr="00C52885">
        <w:rPr>
          <w:sz w:val="20"/>
          <w:lang w:val="en-US"/>
        </w:rPr>
        <w:t xml:space="preserve">St. Peter’s University, Jersey City, NJ </w:t>
      </w:r>
    </w:p>
    <w:p w14:paraId="4A808F51" w14:textId="77777777" w:rsidR="00221E03" w:rsidRPr="008B227E" w:rsidRDefault="00221E03" w:rsidP="008B227E">
      <w:pPr>
        <w:jc w:val="center"/>
        <w:rPr>
          <w:b/>
          <w:sz w:val="20"/>
          <w:lang w:val="en-US"/>
        </w:rPr>
      </w:pPr>
      <w:r w:rsidRPr="00C52885">
        <w:rPr>
          <w:b/>
          <w:sz w:val="20"/>
          <w:lang w:val="en-US"/>
        </w:rPr>
        <w:t>BSE, Secondary Education / Mathematics, Computer Science</w:t>
      </w:r>
      <w:r w:rsidR="008B227E">
        <w:rPr>
          <w:b/>
          <w:sz w:val="20"/>
          <w:lang w:val="en-US"/>
        </w:rPr>
        <w:t xml:space="preserve"> - </w:t>
      </w:r>
      <w:r w:rsidRPr="00C52885">
        <w:rPr>
          <w:sz w:val="20"/>
          <w:lang w:val="en-US"/>
        </w:rPr>
        <w:t>Seton Hall University, West Orange, NJ</w:t>
      </w:r>
    </w:p>
    <w:p w14:paraId="4106F3C9" w14:textId="77777777" w:rsidR="007105C6" w:rsidRPr="00C52885" w:rsidRDefault="007105C6" w:rsidP="00046727">
      <w:pPr>
        <w:jc w:val="center"/>
        <w:rPr>
          <w:sz w:val="20"/>
          <w:lang w:val="en-US"/>
        </w:rPr>
      </w:pPr>
      <w:r w:rsidRPr="00C52885">
        <w:rPr>
          <w:b/>
          <w:sz w:val="20"/>
          <w:lang w:val="en-US"/>
        </w:rPr>
        <w:t>Certifications</w:t>
      </w:r>
      <w:r w:rsidRPr="00C52885">
        <w:rPr>
          <w:sz w:val="20"/>
          <w:lang w:val="en-US"/>
        </w:rPr>
        <w:t>: Microsoft Certified Systems Engineer - ITIL – Lean IT</w:t>
      </w:r>
    </w:p>
    <w:p w14:paraId="42C34C4C" w14:textId="77777777" w:rsidR="00DC1C37" w:rsidRDefault="00221E03" w:rsidP="008B227E">
      <w:pPr>
        <w:jc w:val="center"/>
        <w:rPr>
          <w:sz w:val="20"/>
          <w:lang w:val="en-US"/>
        </w:rPr>
      </w:pPr>
      <w:r w:rsidRPr="00C52885">
        <w:rPr>
          <w:b/>
          <w:sz w:val="20"/>
          <w:lang w:val="en-US"/>
        </w:rPr>
        <w:t>Leadership Awards</w:t>
      </w:r>
      <w:r w:rsidRPr="00C52885">
        <w:rPr>
          <w:sz w:val="20"/>
          <w:lang w:val="en-US"/>
        </w:rPr>
        <w:t>: Prudential Leadership Award - Trailblazer Award, Re:Gender</w:t>
      </w:r>
    </w:p>
    <w:sectPr w:rsidR="00DC1C37" w:rsidSect="00AB5F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76" w:right="990" w:bottom="432" w:left="990" w:header="432" w:footer="720" w:gutter="0"/>
      <w:pgBorders w:offsetFrom="page">
        <w:top w:val="thinThickSmallGap" w:sz="12" w:space="20" w:color="auto"/>
        <w:left w:val="thinThickSmallGap" w:sz="12" w:space="20" w:color="auto"/>
        <w:bottom w:val="thickThinSmallGap" w:sz="12" w:space="20" w:color="auto"/>
        <w:right w:val="thickThinSmallGap" w:sz="12" w:space="20" w:color="auto"/>
      </w:pgBorders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79E5F" w14:textId="77777777" w:rsidR="00E64DB6" w:rsidRDefault="00E64DB6" w:rsidP="006E57E0">
      <w:r>
        <w:separator/>
      </w:r>
    </w:p>
  </w:endnote>
  <w:endnote w:type="continuationSeparator" w:id="0">
    <w:p w14:paraId="4C709039" w14:textId="77777777" w:rsidR="00E64DB6" w:rsidRDefault="00E64DB6" w:rsidP="006E5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altName w:val="Athelas Bold Italic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41B1" w14:textId="77777777" w:rsidR="00E64DB6" w:rsidRDefault="00E64D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B2D34" w14:textId="77777777" w:rsidR="00E64DB6" w:rsidRPr="00F1177E" w:rsidRDefault="00E64DB6" w:rsidP="00F117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9110" w14:textId="77777777" w:rsidR="00E64DB6" w:rsidRPr="00F1177E" w:rsidRDefault="00E64DB6" w:rsidP="00F11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3C675" w14:textId="77777777" w:rsidR="00E64DB6" w:rsidRDefault="00E64DB6" w:rsidP="006E57E0">
      <w:r>
        <w:separator/>
      </w:r>
    </w:p>
  </w:footnote>
  <w:footnote w:type="continuationSeparator" w:id="0">
    <w:p w14:paraId="06389C90" w14:textId="77777777" w:rsidR="00E64DB6" w:rsidRDefault="00E64DB6" w:rsidP="006E5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E6F6" w14:textId="77777777" w:rsidR="00E64DB6" w:rsidRDefault="00E64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5157" w14:textId="77777777" w:rsidR="00E64DB6" w:rsidRPr="00F1177E" w:rsidRDefault="00E64DB6" w:rsidP="00F117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B838" w14:textId="77777777" w:rsidR="00E64DB6" w:rsidRDefault="00E64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7697"/>
    <w:multiLevelType w:val="hybridMultilevel"/>
    <w:tmpl w:val="B29C8400"/>
    <w:lvl w:ilvl="0" w:tplc="38D81BB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D20A0"/>
    <w:multiLevelType w:val="hybridMultilevel"/>
    <w:tmpl w:val="C1CADED8"/>
    <w:lvl w:ilvl="0" w:tplc="6E3C581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3649A"/>
    <w:multiLevelType w:val="multilevel"/>
    <w:tmpl w:val="B29C8400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17F34"/>
    <w:multiLevelType w:val="multilevel"/>
    <w:tmpl w:val="0D6E7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1263"/>
    <w:multiLevelType w:val="hybridMultilevel"/>
    <w:tmpl w:val="25BE6CCC"/>
    <w:lvl w:ilvl="0" w:tplc="D4405940">
      <w:start w:val="1"/>
      <w:numFmt w:val="bullet"/>
      <w:lvlText w:val="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703B3"/>
    <w:multiLevelType w:val="hybridMultilevel"/>
    <w:tmpl w:val="30FEDBFC"/>
    <w:lvl w:ilvl="0" w:tplc="2C2AA21C">
      <w:start w:val="1"/>
      <w:numFmt w:val="bullet"/>
      <w:lvlText w:val="–"/>
      <w:lvlJc w:val="left"/>
      <w:pPr>
        <w:ind w:left="108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11A31"/>
    <w:multiLevelType w:val="hybridMultilevel"/>
    <w:tmpl w:val="0F22E448"/>
    <w:lvl w:ilvl="0" w:tplc="6E3C581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A26225FA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635A8"/>
    <w:multiLevelType w:val="hybridMultilevel"/>
    <w:tmpl w:val="B9545E56"/>
    <w:lvl w:ilvl="0" w:tplc="2C2AA21C">
      <w:start w:val="1"/>
      <w:numFmt w:val="bullet"/>
      <w:lvlText w:val="–"/>
      <w:lvlJc w:val="left"/>
      <w:pPr>
        <w:ind w:left="108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77AE3"/>
    <w:multiLevelType w:val="hybridMultilevel"/>
    <w:tmpl w:val="63343E2C"/>
    <w:lvl w:ilvl="0" w:tplc="4FBC478E">
      <w:start w:val="1"/>
      <w:numFmt w:val="bullet"/>
      <w:lvlText w:val=""/>
      <w:lvlJc w:val="left"/>
      <w:pPr>
        <w:tabs>
          <w:tab w:val="num" w:pos="360"/>
        </w:tabs>
        <w:ind w:left="360" w:hanging="144"/>
      </w:pPr>
      <w:rPr>
        <w:rFonts w:ascii="Wingdings 3" w:hAnsi="Wingdings 3" w:cs="Times New Roman" w:hint="default"/>
      </w:rPr>
    </w:lvl>
    <w:lvl w:ilvl="1" w:tplc="EFE269F8">
      <w:start w:val="1"/>
      <w:numFmt w:val="bullet"/>
      <w:lvlText w:val=""/>
      <w:lvlJc w:val="left"/>
      <w:pPr>
        <w:tabs>
          <w:tab w:val="num" w:pos="1044"/>
        </w:tabs>
        <w:ind w:left="1116" w:hanging="216"/>
      </w:pPr>
      <w:rPr>
        <w:rFonts w:ascii="Wingdings 2" w:hAnsi="Wingdings 2" w:hint="default"/>
      </w:rPr>
    </w:lvl>
    <w:lvl w:ilvl="2" w:tplc="A430506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C3D1E"/>
    <w:multiLevelType w:val="multilevel"/>
    <w:tmpl w:val="5F8029A0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45B97"/>
    <w:multiLevelType w:val="multilevel"/>
    <w:tmpl w:val="B29C8400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A6FBC"/>
    <w:multiLevelType w:val="multilevel"/>
    <w:tmpl w:val="DDEE9464"/>
    <w:lvl w:ilvl="0">
      <w:start w:val="1"/>
      <w:numFmt w:val="bullet"/>
      <w:lvlText w:val=""/>
      <w:lvlJc w:val="left"/>
      <w:pPr>
        <w:ind w:left="936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1C79788C"/>
    <w:multiLevelType w:val="multilevel"/>
    <w:tmpl w:val="35A0A5D8"/>
    <w:lvl w:ilvl="0">
      <w:start w:val="1"/>
      <w:numFmt w:val="bullet"/>
      <w:lvlText w:val=""/>
      <w:lvlJc w:val="left"/>
      <w:pPr>
        <w:tabs>
          <w:tab w:val="num" w:pos="360"/>
        </w:tabs>
        <w:ind w:left="360" w:hanging="144"/>
      </w:pPr>
      <w:rPr>
        <w:rFonts w:ascii="Wingdings 3" w:hAnsi="Wingdings 3" w:cs="Times New Roman" w:hint="default"/>
      </w:rPr>
    </w:lvl>
    <w:lvl w:ilvl="1">
      <w:start w:val="1"/>
      <w:numFmt w:val="bullet"/>
      <w:lvlText w:val=""/>
      <w:lvlJc w:val="left"/>
      <w:pPr>
        <w:tabs>
          <w:tab w:val="num" w:pos="1044"/>
        </w:tabs>
        <w:ind w:left="1116" w:hanging="216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36168"/>
    <w:multiLevelType w:val="multilevel"/>
    <w:tmpl w:val="DCB6B04A"/>
    <w:lvl w:ilvl="0">
      <w:start w:val="1"/>
      <w:numFmt w:val="bullet"/>
      <w:pStyle w:val="List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8EF1089"/>
    <w:multiLevelType w:val="hybridMultilevel"/>
    <w:tmpl w:val="35A0A5D8"/>
    <w:lvl w:ilvl="0" w:tplc="4FBC478E">
      <w:start w:val="1"/>
      <w:numFmt w:val="bullet"/>
      <w:lvlText w:val=""/>
      <w:lvlJc w:val="left"/>
      <w:pPr>
        <w:tabs>
          <w:tab w:val="num" w:pos="360"/>
        </w:tabs>
        <w:ind w:left="360" w:hanging="144"/>
      </w:pPr>
      <w:rPr>
        <w:rFonts w:ascii="Wingdings 3" w:hAnsi="Wingdings 3" w:cs="Times New Roman" w:hint="default"/>
      </w:rPr>
    </w:lvl>
    <w:lvl w:ilvl="1" w:tplc="EFE269F8">
      <w:start w:val="1"/>
      <w:numFmt w:val="bullet"/>
      <w:lvlText w:val=""/>
      <w:lvlJc w:val="left"/>
      <w:pPr>
        <w:tabs>
          <w:tab w:val="num" w:pos="1044"/>
        </w:tabs>
        <w:ind w:left="1116" w:hanging="216"/>
      </w:pPr>
      <w:rPr>
        <w:rFonts w:ascii="Wingdings 2" w:hAnsi="Wingdings 2" w:hint="default"/>
      </w:rPr>
    </w:lvl>
    <w:lvl w:ilvl="2" w:tplc="A430506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D190C"/>
    <w:multiLevelType w:val="multilevel"/>
    <w:tmpl w:val="DDEE9464"/>
    <w:lvl w:ilvl="0">
      <w:start w:val="1"/>
      <w:numFmt w:val="bullet"/>
      <w:lvlText w:val=""/>
      <w:lvlJc w:val="left"/>
      <w:pPr>
        <w:ind w:left="936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6" w15:restartNumberingAfterBreak="0">
    <w:nsid w:val="30F84782"/>
    <w:multiLevelType w:val="hybridMultilevel"/>
    <w:tmpl w:val="6C76638A"/>
    <w:lvl w:ilvl="0" w:tplc="4072CBBC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D30A5"/>
    <w:multiLevelType w:val="hybridMultilevel"/>
    <w:tmpl w:val="0EAE85CC"/>
    <w:lvl w:ilvl="0" w:tplc="253E0BEE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CA6262"/>
    <w:multiLevelType w:val="hybridMultilevel"/>
    <w:tmpl w:val="13B460BE"/>
    <w:lvl w:ilvl="0" w:tplc="C4F0D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9" w15:restartNumberingAfterBreak="0">
    <w:nsid w:val="3ED0633A"/>
    <w:multiLevelType w:val="hybridMultilevel"/>
    <w:tmpl w:val="CA54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347EA"/>
    <w:multiLevelType w:val="hybridMultilevel"/>
    <w:tmpl w:val="6172EB1E"/>
    <w:lvl w:ilvl="0" w:tplc="1D20CE3C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B3C80"/>
    <w:multiLevelType w:val="multilevel"/>
    <w:tmpl w:val="6D8CEE1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B0150"/>
    <w:multiLevelType w:val="hybridMultilevel"/>
    <w:tmpl w:val="2848C3D4"/>
    <w:lvl w:ilvl="0" w:tplc="C4F0D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9406AB0"/>
    <w:multiLevelType w:val="hybridMultilevel"/>
    <w:tmpl w:val="5F8029A0"/>
    <w:lvl w:ilvl="0" w:tplc="64487652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2836FB"/>
    <w:multiLevelType w:val="multilevel"/>
    <w:tmpl w:val="DDEE9464"/>
    <w:lvl w:ilvl="0">
      <w:start w:val="1"/>
      <w:numFmt w:val="bullet"/>
      <w:lvlText w:val=""/>
      <w:lvlJc w:val="left"/>
      <w:pPr>
        <w:ind w:left="936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4C4A6C1C"/>
    <w:multiLevelType w:val="hybridMultilevel"/>
    <w:tmpl w:val="8FB4642E"/>
    <w:lvl w:ilvl="0" w:tplc="C15EAC5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4FB75C13"/>
    <w:multiLevelType w:val="hybridMultilevel"/>
    <w:tmpl w:val="FB082A9C"/>
    <w:lvl w:ilvl="0" w:tplc="38D81BBA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9862A5"/>
    <w:multiLevelType w:val="hybridMultilevel"/>
    <w:tmpl w:val="6D8CEE14"/>
    <w:lvl w:ilvl="0" w:tplc="85F69A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308ED"/>
    <w:multiLevelType w:val="hybridMultilevel"/>
    <w:tmpl w:val="7CD0B9E8"/>
    <w:lvl w:ilvl="0" w:tplc="4FBC478E">
      <w:start w:val="1"/>
      <w:numFmt w:val="bullet"/>
      <w:lvlText w:val=""/>
      <w:lvlJc w:val="left"/>
      <w:pPr>
        <w:tabs>
          <w:tab w:val="num" w:pos="360"/>
        </w:tabs>
        <w:ind w:left="360" w:hanging="144"/>
      </w:pPr>
      <w:rPr>
        <w:rFonts w:ascii="Wingdings 3" w:hAnsi="Wingdings 3" w:cs="Times New Roman" w:hint="default"/>
      </w:rPr>
    </w:lvl>
    <w:lvl w:ilvl="1" w:tplc="8BE45656">
      <w:start w:val="1"/>
      <w:numFmt w:val="bullet"/>
      <w:pStyle w:val="ListParagraph"/>
      <w:lvlText w:val=""/>
      <w:lvlJc w:val="left"/>
      <w:pPr>
        <w:tabs>
          <w:tab w:val="num" w:pos="1044"/>
        </w:tabs>
        <w:ind w:left="1116" w:hanging="216"/>
      </w:pPr>
      <w:rPr>
        <w:rFonts w:ascii="Wingdings 2" w:hAnsi="Wingdings 2" w:cs="Times New Roman" w:hint="default"/>
      </w:rPr>
    </w:lvl>
    <w:lvl w:ilvl="2" w:tplc="A430506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1620B5"/>
    <w:multiLevelType w:val="hybridMultilevel"/>
    <w:tmpl w:val="C09801DA"/>
    <w:lvl w:ilvl="0" w:tplc="6E3C5818">
      <w:start w:val="1"/>
      <w:numFmt w:val="bullet"/>
      <w:lvlText w:val=""/>
      <w:lvlJc w:val="left"/>
      <w:pPr>
        <w:ind w:left="936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C68588D"/>
    <w:multiLevelType w:val="hybridMultilevel"/>
    <w:tmpl w:val="2A16DBF6"/>
    <w:lvl w:ilvl="0" w:tplc="072699A0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8651B"/>
    <w:multiLevelType w:val="multilevel"/>
    <w:tmpl w:val="13B460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2" w15:restartNumberingAfterBreak="0">
    <w:nsid w:val="60450658"/>
    <w:multiLevelType w:val="hybridMultilevel"/>
    <w:tmpl w:val="0672C408"/>
    <w:lvl w:ilvl="0" w:tplc="6E3C581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CA4A48"/>
    <w:multiLevelType w:val="multilevel"/>
    <w:tmpl w:val="35A0A5D8"/>
    <w:lvl w:ilvl="0">
      <w:start w:val="1"/>
      <w:numFmt w:val="bullet"/>
      <w:lvlText w:val=""/>
      <w:lvlJc w:val="left"/>
      <w:pPr>
        <w:tabs>
          <w:tab w:val="num" w:pos="360"/>
        </w:tabs>
        <w:ind w:left="360" w:hanging="144"/>
      </w:pPr>
      <w:rPr>
        <w:rFonts w:ascii="Wingdings 3" w:hAnsi="Wingdings 3" w:cs="Times New Roman" w:hint="default"/>
      </w:rPr>
    </w:lvl>
    <w:lvl w:ilvl="1">
      <w:start w:val="1"/>
      <w:numFmt w:val="bullet"/>
      <w:lvlText w:val=""/>
      <w:lvlJc w:val="left"/>
      <w:pPr>
        <w:tabs>
          <w:tab w:val="num" w:pos="1044"/>
        </w:tabs>
        <w:ind w:left="1116" w:hanging="216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297A81"/>
    <w:multiLevelType w:val="hybridMultilevel"/>
    <w:tmpl w:val="F76A438A"/>
    <w:lvl w:ilvl="0" w:tplc="4072CBBC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67314"/>
    <w:multiLevelType w:val="hybridMultilevel"/>
    <w:tmpl w:val="1C5A01A6"/>
    <w:lvl w:ilvl="0" w:tplc="C4F0D5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F1C46C7"/>
    <w:multiLevelType w:val="multilevel"/>
    <w:tmpl w:val="FB082A9C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EB5D85"/>
    <w:multiLevelType w:val="hybridMultilevel"/>
    <w:tmpl w:val="0D6E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D1E03"/>
    <w:multiLevelType w:val="multilevel"/>
    <w:tmpl w:val="17E4E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B236C"/>
    <w:multiLevelType w:val="hybridMultilevel"/>
    <w:tmpl w:val="41E6A886"/>
    <w:lvl w:ilvl="0" w:tplc="EFE269F8">
      <w:start w:val="1"/>
      <w:numFmt w:val="bullet"/>
      <w:lvlText w:val=""/>
      <w:lvlJc w:val="left"/>
      <w:pPr>
        <w:tabs>
          <w:tab w:val="num" w:pos="1260"/>
        </w:tabs>
        <w:ind w:left="1332" w:hanging="216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0" w15:restartNumberingAfterBreak="0">
    <w:nsid w:val="7881300A"/>
    <w:multiLevelType w:val="hybridMultilevel"/>
    <w:tmpl w:val="6E7E38C2"/>
    <w:lvl w:ilvl="0" w:tplc="6F069FF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1" w15:restartNumberingAfterBreak="0">
    <w:nsid w:val="78B515C1"/>
    <w:multiLevelType w:val="hybridMultilevel"/>
    <w:tmpl w:val="715C6F34"/>
    <w:lvl w:ilvl="0" w:tplc="C4F0D5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78FD66B4"/>
    <w:multiLevelType w:val="hybridMultilevel"/>
    <w:tmpl w:val="BCA243BA"/>
    <w:lvl w:ilvl="0" w:tplc="8702ECE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31587"/>
    <w:multiLevelType w:val="hybridMultilevel"/>
    <w:tmpl w:val="46F0B986"/>
    <w:lvl w:ilvl="0" w:tplc="C4F0D5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F24C3"/>
    <w:multiLevelType w:val="hybridMultilevel"/>
    <w:tmpl w:val="17E4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0173F"/>
    <w:multiLevelType w:val="hybridMultilevel"/>
    <w:tmpl w:val="F2BCD3E6"/>
    <w:lvl w:ilvl="0" w:tplc="1D20CE3C">
      <w:start w:val="1"/>
      <w:numFmt w:val="bullet"/>
      <w:lvlText w:val="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9"/>
  </w:num>
  <w:num w:numId="4">
    <w:abstractNumId w:val="8"/>
  </w:num>
  <w:num w:numId="5">
    <w:abstractNumId w:val="14"/>
  </w:num>
  <w:num w:numId="6">
    <w:abstractNumId w:val="17"/>
  </w:num>
  <w:num w:numId="7">
    <w:abstractNumId w:val="23"/>
  </w:num>
  <w:num w:numId="8">
    <w:abstractNumId w:val="44"/>
  </w:num>
  <w:num w:numId="9">
    <w:abstractNumId w:val="38"/>
  </w:num>
  <w:num w:numId="10">
    <w:abstractNumId w:val="1"/>
  </w:num>
  <w:num w:numId="11">
    <w:abstractNumId w:val="32"/>
  </w:num>
  <w:num w:numId="12">
    <w:abstractNumId w:val="39"/>
  </w:num>
  <w:num w:numId="13">
    <w:abstractNumId w:val="29"/>
  </w:num>
  <w:num w:numId="14">
    <w:abstractNumId w:val="13"/>
  </w:num>
  <w:num w:numId="15">
    <w:abstractNumId w:val="42"/>
  </w:num>
  <w:num w:numId="16">
    <w:abstractNumId w:val="16"/>
  </w:num>
  <w:num w:numId="17">
    <w:abstractNumId w:val="34"/>
  </w:num>
  <w:num w:numId="18">
    <w:abstractNumId w:val="30"/>
  </w:num>
  <w:num w:numId="19">
    <w:abstractNumId w:val="5"/>
  </w:num>
  <w:num w:numId="20">
    <w:abstractNumId w:val="7"/>
  </w:num>
  <w:num w:numId="21">
    <w:abstractNumId w:val="9"/>
  </w:num>
  <w:num w:numId="22">
    <w:abstractNumId w:val="40"/>
  </w:num>
  <w:num w:numId="23">
    <w:abstractNumId w:val="12"/>
  </w:num>
  <w:num w:numId="24">
    <w:abstractNumId w:val="27"/>
  </w:num>
  <w:num w:numId="25">
    <w:abstractNumId w:val="21"/>
  </w:num>
  <w:num w:numId="26">
    <w:abstractNumId w:val="25"/>
  </w:num>
  <w:num w:numId="27">
    <w:abstractNumId w:val="37"/>
  </w:num>
  <w:num w:numId="28">
    <w:abstractNumId w:val="3"/>
  </w:num>
  <w:num w:numId="29">
    <w:abstractNumId w:val="26"/>
  </w:num>
  <w:num w:numId="30">
    <w:abstractNumId w:val="36"/>
  </w:num>
  <w:num w:numId="31">
    <w:abstractNumId w:val="43"/>
  </w:num>
  <w:num w:numId="32">
    <w:abstractNumId w:val="18"/>
  </w:num>
  <w:num w:numId="33">
    <w:abstractNumId w:val="31"/>
  </w:num>
  <w:num w:numId="34">
    <w:abstractNumId w:val="0"/>
  </w:num>
  <w:num w:numId="35">
    <w:abstractNumId w:val="10"/>
  </w:num>
  <w:num w:numId="36">
    <w:abstractNumId w:val="41"/>
  </w:num>
  <w:num w:numId="37">
    <w:abstractNumId w:val="2"/>
  </w:num>
  <w:num w:numId="38">
    <w:abstractNumId w:val="22"/>
  </w:num>
  <w:num w:numId="39">
    <w:abstractNumId w:val="33"/>
  </w:num>
  <w:num w:numId="40">
    <w:abstractNumId w:val="35"/>
  </w:num>
  <w:num w:numId="41">
    <w:abstractNumId w:val="24"/>
  </w:num>
  <w:num w:numId="42">
    <w:abstractNumId w:val="45"/>
  </w:num>
  <w:num w:numId="43">
    <w:abstractNumId w:val="15"/>
  </w:num>
  <w:num w:numId="44">
    <w:abstractNumId w:val="6"/>
  </w:num>
  <w:num w:numId="45">
    <w:abstractNumId w:val="1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removePersonalInformation/>
  <w:removeDateAndTime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E0"/>
    <w:rsid w:val="000306DA"/>
    <w:rsid w:val="00046727"/>
    <w:rsid w:val="00055372"/>
    <w:rsid w:val="00057026"/>
    <w:rsid w:val="000A6558"/>
    <w:rsid w:val="000D7ACD"/>
    <w:rsid w:val="000F5129"/>
    <w:rsid w:val="0013388D"/>
    <w:rsid w:val="00153166"/>
    <w:rsid w:val="00171996"/>
    <w:rsid w:val="001845C8"/>
    <w:rsid w:val="001D0512"/>
    <w:rsid w:val="001D29D5"/>
    <w:rsid w:val="00221E03"/>
    <w:rsid w:val="00237C8D"/>
    <w:rsid w:val="002454E1"/>
    <w:rsid w:val="00294A25"/>
    <w:rsid w:val="002D2F5B"/>
    <w:rsid w:val="002F1CC7"/>
    <w:rsid w:val="0030258D"/>
    <w:rsid w:val="00350466"/>
    <w:rsid w:val="00351978"/>
    <w:rsid w:val="00371B05"/>
    <w:rsid w:val="00372CFA"/>
    <w:rsid w:val="003C1423"/>
    <w:rsid w:val="003E7CA7"/>
    <w:rsid w:val="003F1BDA"/>
    <w:rsid w:val="004148BC"/>
    <w:rsid w:val="004321FF"/>
    <w:rsid w:val="004A6AA1"/>
    <w:rsid w:val="004D0405"/>
    <w:rsid w:val="004D7E43"/>
    <w:rsid w:val="004E188A"/>
    <w:rsid w:val="00504363"/>
    <w:rsid w:val="005539F0"/>
    <w:rsid w:val="005D42EA"/>
    <w:rsid w:val="005D5F61"/>
    <w:rsid w:val="00611DA5"/>
    <w:rsid w:val="00624CA7"/>
    <w:rsid w:val="00675DD2"/>
    <w:rsid w:val="006C0372"/>
    <w:rsid w:val="006E57E0"/>
    <w:rsid w:val="006E6E92"/>
    <w:rsid w:val="006F4B12"/>
    <w:rsid w:val="007105C6"/>
    <w:rsid w:val="00737166"/>
    <w:rsid w:val="007614A9"/>
    <w:rsid w:val="007917E2"/>
    <w:rsid w:val="007B799E"/>
    <w:rsid w:val="007C5363"/>
    <w:rsid w:val="008512DC"/>
    <w:rsid w:val="008652F6"/>
    <w:rsid w:val="008B227E"/>
    <w:rsid w:val="008D213C"/>
    <w:rsid w:val="00944F1E"/>
    <w:rsid w:val="00956AC5"/>
    <w:rsid w:val="00971816"/>
    <w:rsid w:val="009937DD"/>
    <w:rsid w:val="00A03416"/>
    <w:rsid w:val="00A34B7F"/>
    <w:rsid w:val="00A50CE9"/>
    <w:rsid w:val="00A54C69"/>
    <w:rsid w:val="00A914CF"/>
    <w:rsid w:val="00AB31A9"/>
    <w:rsid w:val="00AB5F8B"/>
    <w:rsid w:val="00AD5EB1"/>
    <w:rsid w:val="00B113F5"/>
    <w:rsid w:val="00B42C66"/>
    <w:rsid w:val="00B544F2"/>
    <w:rsid w:val="00B9100C"/>
    <w:rsid w:val="00BC3857"/>
    <w:rsid w:val="00BD5DC5"/>
    <w:rsid w:val="00BD5EAE"/>
    <w:rsid w:val="00BE145B"/>
    <w:rsid w:val="00C06E11"/>
    <w:rsid w:val="00C1216F"/>
    <w:rsid w:val="00C12650"/>
    <w:rsid w:val="00C52885"/>
    <w:rsid w:val="00CB259C"/>
    <w:rsid w:val="00CC15F5"/>
    <w:rsid w:val="00D042FB"/>
    <w:rsid w:val="00D13782"/>
    <w:rsid w:val="00D17366"/>
    <w:rsid w:val="00D25F89"/>
    <w:rsid w:val="00D5791B"/>
    <w:rsid w:val="00D642D8"/>
    <w:rsid w:val="00DC1C37"/>
    <w:rsid w:val="00DE06E4"/>
    <w:rsid w:val="00DE50E6"/>
    <w:rsid w:val="00E13241"/>
    <w:rsid w:val="00E2238C"/>
    <w:rsid w:val="00E43130"/>
    <w:rsid w:val="00E64DB6"/>
    <w:rsid w:val="00E9019F"/>
    <w:rsid w:val="00E968F2"/>
    <w:rsid w:val="00EA48C5"/>
    <w:rsid w:val="00EB095D"/>
    <w:rsid w:val="00EC3B8B"/>
    <w:rsid w:val="00ED0D18"/>
    <w:rsid w:val="00F1177E"/>
    <w:rsid w:val="00F433AC"/>
    <w:rsid w:val="00F440A7"/>
    <w:rsid w:val="00F7000F"/>
    <w:rsid w:val="00F97A48"/>
    <w:rsid w:val="00FB537F"/>
    <w:rsid w:val="00FC0F6F"/>
    <w:rsid w:val="00FD1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223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8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1816"/>
    <w:pPr>
      <w:pBdr>
        <w:top w:val="single" w:sz="18" w:space="1" w:color="808080"/>
        <w:bottom w:val="single" w:sz="8" w:space="2" w:color="808080"/>
      </w:pBdr>
      <w:jc w:val="center"/>
      <w:outlineLvl w:val="0"/>
    </w:pPr>
    <w:rPr>
      <w:rFonts w:ascii="Arial Black" w:hAnsi="Arial Black"/>
      <w:b/>
      <w:smallCaps/>
      <w:noProof/>
      <w:color w:val="3E7AA2"/>
      <w:spacing w:val="1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1E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7E0"/>
    <w:pPr>
      <w:spacing w:after="0" w:line="240" w:lineRule="auto"/>
    </w:pPr>
    <w:rPr>
      <w:rFonts w:ascii="Arial" w:hAnsi="Arial"/>
    </w:rPr>
  </w:style>
  <w:style w:type="paragraph" w:customStyle="1" w:styleId="HeaderTop">
    <w:name w:val="Header Top"/>
    <w:basedOn w:val="Footer"/>
    <w:qFormat/>
    <w:rsid w:val="00EA48C5"/>
    <w:pPr>
      <w:pBdr>
        <w:bottom w:val="single" w:sz="8" w:space="1" w:color="auto"/>
      </w:pBdr>
      <w:tabs>
        <w:tab w:val="clear" w:pos="4680"/>
        <w:tab w:val="clear" w:pos="9360"/>
        <w:tab w:val="right" w:pos="10267"/>
      </w:tabs>
    </w:pPr>
    <w:rPr>
      <w:bCs/>
      <w:iCs/>
      <w:spacing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8C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A54C69"/>
    <w:pPr>
      <w:tabs>
        <w:tab w:val="center" w:pos="4680"/>
        <w:tab w:val="right" w:pos="9360"/>
      </w:tabs>
      <w:jc w:val="center"/>
    </w:pPr>
    <w:rPr>
      <w:rFonts w:ascii="Tw Cen MT Condensed" w:hAnsi="Tw Cen MT Condensed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54C69"/>
    <w:rPr>
      <w:rFonts w:ascii="Tw Cen MT Condensed" w:eastAsia="Times New Roman" w:hAnsi="Tw Cen MT Condensed" w:cs="Tahoma"/>
      <w:sz w:val="20"/>
      <w:szCs w:val="20"/>
      <w:lang w:val="en-AU"/>
    </w:rPr>
  </w:style>
  <w:style w:type="character" w:styleId="Hyperlink">
    <w:name w:val="Hyperlink"/>
    <w:uiPriority w:val="99"/>
    <w:rsid w:val="006E57E0"/>
    <w:rPr>
      <w:color w:val="0000FF"/>
      <w:u w:val="single"/>
    </w:rPr>
  </w:style>
  <w:style w:type="paragraph" w:customStyle="1" w:styleId="Name">
    <w:name w:val="Name"/>
    <w:basedOn w:val="Normal"/>
    <w:qFormat/>
    <w:rsid w:val="006E57E0"/>
    <w:pPr>
      <w:jc w:val="center"/>
    </w:pPr>
    <w:rPr>
      <w:rFonts w:ascii="Tw Cen MT Condensed" w:hAnsi="Tw Cen MT Condensed" w:cs="Times New Roman"/>
      <w:b/>
      <w:bCs/>
      <w:iCs/>
      <w:smallCaps/>
      <w:spacing w:val="20"/>
      <w:sz w:val="60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6E57E0"/>
    <w:pPr>
      <w:pBdr>
        <w:top w:val="single" w:sz="12" w:space="0" w:color="17445B"/>
        <w:bottom w:val="single" w:sz="12" w:space="1" w:color="17445B"/>
      </w:pBdr>
      <w:shd w:val="clear" w:color="auto" w:fill="F8F8F8"/>
      <w:jc w:val="center"/>
    </w:pPr>
    <w:rPr>
      <w:rFonts w:ascii="Tw Cen MT Condensed" w:hAnsi="Tw Cen MT Condensed"/>
      <w:b/>
      <w:spacing w:val="1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57E0"/>
    <w:rPr>
      <w:rFonts w:ascii="Tw Cen MT Condensed" w:eastAsia="Times New Roman" w:hAnsi="Tw Cen MT Condensed" w:cs="Arial"/>
      <w:b/>
      <w:spacing w:val="10"/>
      <w:sz w:val="32"/>
      <w:szCs w:val="32"/>
      <w:shd w:val="clear" w:color="auto" w:fill="F8F8F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971816"/>
    <w:rPr>
      <w:rFonts w:ascii="Arial Black" w:eastAsia="Times New Roman" w:hAnsi="Arial Black" w:cs="Arial"/>
      <w:b/>
      <w:smallCaps/>
      <w:noProof/>
      <w:color w:val="3E7AA2"/>
      <w:spacing w:val="10"/>
      <w:sz w:val="20"/>
      <w:szCs w:val="20"/>
      <w:lang w:val="en-AU"/>
    </w:rPr>
  </w:style>
  <w:style w:type="paragraph" w:styleId="ListParagraph">
    <w:name w:val="List Paragraph"/>
    <w:basedOn w:val="NoSpacing"/>
    <w:uiPriority w:val="34"/>
    <w:qFormat/>
    <w:rsid w:val="00971816"/>
    <w:pPr>
      <w:numPr>
        <w:ilvl w:val="1"/>
        <w:numId w:val="1"/>
      </w:numPr>
      <w:tabs>
        <w:tab w:val="clear" w:pos="1044"/>
      </w:tabs>
      <w:spacing w:after="220"/>
      <w:ind w:left="547"/>
    </w:pPr>
    <w:rPr>
      <w:bCs/>
      <w:lang w:val="en-AU"/>
    </w:rPr>
  </w:style>
  <w:style w:type="character" w:customStyle="1" w:styleId="HeaderPhone">
    <w:name w:val="Header Phone"/>
    <w:basedOn w:val="DefaultParagraphFont"/>
    <w:uiPriority w:val="1"/>
    <w:qFormat/>
    <w:rsid w:val="00EA48C5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A48C5"/>
    <w:rPr>
      <w:rFonts w:ascii="Arial" w:eastAsia="Times New Roman" w:hAnsi="Arial" w:cs="Arial"/>
      <w:szCs w:val="20"/>
      <w:lang w:val="en-AU"/>
    </w:rPr>
  </w:style>
  <w:style w:type="paragraph" w:customStyle="1" w:styleId="Tabbedtext">
    <w:name w:val="Tabbed text"/>
    <w:basedOn w:val="NoSpacing"/>
    <w:qFormat/>
    <w:rsid w:val="00EA48C5"/>
    <w:pPr>
      <w:tabs>
        <w:tab w:val="right" w:pos="10267"/>
      </w:tabs>
    </w:pPr>
    <w:rPr>
      <w:lang w:val="en-AU"/>
    </w:rPr>
  </w:style>
  <w:style w:type="character" w:customStyle="1" w:styleId="tgc">
    <w:name w:val="_tgc"/>
    <w:rsid w:val="00351978"/>
  </w:style>
  <w:style w:type="paragraph" w:styleId="NormalWeb">
    <w:name w:val="Normal (Web)"/>
    <w:basedOn w:val="Normal"/>
    <w:uiPriority w:val="99"/>
    <w:semiHidden/>
    <w:unhideWhenUsed/>
    <w:rsid w:val="003E7C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1E0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ListBullet">
    <w:name w:val="List Bullet"/>
    <w:basedOn w:val="Normal"/>
    <w:uiPriority w:val="3"/>
    <w:qFormat/>
    <w:rsid w:val="00D25F89"/>
    <w:pPr>
      <w:widowControl/>
      <w:numPr>
        <w:numId w:val="14"/>
      </w:numPr>
      <w:autoSpaceDE/>
      <w:autoSpaceDN/>
      <w:adjustRightInd/>
      <w:spacing w:after="160" w:line="264" w:lineRule="auto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99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4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2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4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20E4-D984-8647-A2BC-9C5BAC09F6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2019-07-01T02:02:00Z</dcterms:created>
  <dcterms:modified xsi:type="dcterms:W3CDTF">2019-07-01T02:02:00Z</dcterms:modified>
</cp:coreProperties>
</file>